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38"/>
        <w:gridCol w:w="810"/>
        <w:gridCol w:w="900"/>
        <w:gridCol w:w="3060"/>
        <w:gridCol w:w="270"/>
        <w:gridCol w:w="1046"/>
        <w:gridCol w:w="124"/>
        <w:gridCol w:w="1057"/>
        <w:gridCol w:w="838"/>
        <w:gridCol w:w="838"/>
        <w:gridCol w:w="838"/>
        <w:gridCol w:w="839"/>
        <w:gridCol w:w="24"/>
        <w:gridCol w:w="983"/>
        <w:gridCol w:w="793"/>
        <w:gridCol w:w="810"/>
        <w:gridCol w:w="810"/>
      </w:tblGrid>
      <w:tr w:rsidR="009609C7">
        <w:tc>
          <w:tcPr>
            <w:tcW w:w="14778" w:type="dxa"/>
            <w:gridSpan w:val="17"/>
            <w:tcBorders>
              <w:top w:val="single" w:sz="24" w:space="0" w:color="auto"/>
              <w:left w:val="single" w:sz="24" w:space="0" w:color="auto"/>
              <w:bottom w:val="single" w:sz="12" w:space="0" w:color="auto"/>
              <w:right w:val="single" w:sz="24" w:space="0" w:color="auto"/>
            </w:tcBorders>
          </w:tcPr>
          <w:p w:rsidR="009609C7" w:rsidRDefault="009609C7">
            <w:pPr>
              <w:jc w:val="center"/>
              <w:rPr>
                <w:sz w:val="16"/>
              </w:rPr>
            </w:pPr>
            <w:r>
              <w:rPr>
                <w:sz w:val="16"/>
              </w:rPr>
              <w:t>TYPICAL OZONE SEASON DAY EMISSION INVENTORY REPORT</w:t>
            </w:r>
          </w:p>
        </w:tc>
      </w:tr>
      <w:tr w:rsidR="009609C7">
        <w:tc>
          <w:tcPr>
            <w:tcW w:w="5778" w:type="dxa"/>
            <w:gridSpan w:val="5"/>
            <w:tcBorders>
              <w:left w:val="single" w:sz="24" w:space="0" w:color="auto"/>
              <w:bottom w:val="nil"/>
            </w:tcBorders>
          </w:tcPr>
          <w:p w:rsidR="009609C7" w:rsidRDefault="009609C7">
            <w:pPr>
              <w:rPr>
                <w:sz w:val="16"/>
              </w:rPr>
            </w:pPr>
            <w:r>
              <w:rPr>
                <w:sz w:val="16"/>
              </w:rPr>
              <w:t>(1) Company Name</w:t>
            </w:r>
          </w:p>
          <w:p w:rsidR="009609C7" w:rsidRDefault="009609C7">
            <w:pPr>
              <w:rPr>
                <w:sz w:val="16"/>
              </w:rPr>
            </w:pPr>
          </w:p>
          <w:p w:rsidR="009609C7" w:rsidRDefault="009609C7">
            <w:pPr>
              <w:rPr>
                <w:sz w:val="16"/>
              </w:rPr>
            </w:pPr>
          </w:p>
        </w:tc>
        <w:tc>
          <w:tcPr>
            <w:tcW w:w="5604" w:type="dxa"/>
            <w:gridSpan w:val="8"/>
            <w:tcBorders>
              <w:bottom w:val="nil"/>
            </w:tcBorders>
          </w:tcPr>
          <w:p w:rsidR="009609C7" w:rsidRDefault="009609C7">
            <w:pPr>
              <w:rPr>
                <w:sz w:val="16"/>
              </w:rPr>
            </w:pPr>
            <w:r>
              <w:rPr>
                <w:sz w:val="16"/>
              </w:rPr>
              <w:t>Physical Location</w:t>
            </w:r>
          </w:p>
        </w:tc>
        <w:tc>
          <w:tcPr>
            <w:tcW w:w="3396" w:type="dxa"/>
            <w:gridSpan w:val="4"/>
            <w:tcBorders>
              <w:bottom w:val="nil"/>
              <w:right w:val="single" w:sz="24" w:space="0" w:color="auto"/>
            </w:tcBorders>
          </w:tcPr>
          <w:p w:rsidR="009609C7" w:rsidRDefault="009609C7">
            <w:pPr>
              <w:jc w:val="center"/>
              <w:rPr>
                <w:sz w:val="16"/>
              </w:rPr>
            </w:pPr>
            <w:r>
              <w:rPr>
                <w:sz w:val="16"/>
              </w:rPr>
              <w:t>Metro</w:t>
            </w:r>
            <w:r w:rsidR="00242888">
              <w:rPr>
                <w:sz w:val="16"/>
              </w:rPr>
              <w:t xml:space="preserve"> Public</w:t>
            </w:r>
            <w:r>
              <w:rPr>
                <w:sz w:val="16"/>
              </w:rPr>
              <w:t xml:space="preserve"> Health Department</w:t>
            </w:r>
          </w:p>
          <w:p w:rsidR="009609C7" w:rsidRDefault="009609C7">
            <w:pPr>
              <w:jc w:val="center"/>
              <w:rPr>
                <w:sz w:val="16"/>
              </w:rPr>
            </w:pPr>
            <w:r>
              <w:rPr>
                <w:sz w:val="16"/>
              </w:rPr>
              <w:t>Pollution Control Division</w:t>
            </w:r>
          </w:p>
          <w:p w:rsidR="009609C7" w:rsidRDefault="00741782">
            <w:pPr>
              <w:jc w:val="center"/>
              <w:rPr>
                <w:sz w:val="16"/>
              </w:rPr>
            </w:pPr>
            <w:r>
              <w:rPr>
                <w:sz w:val="16"/>
              </w:rPr>
              <w:t>2500 Charlotte Avenue</w:t>
            </w:r>
          </w:p>
          <w:p w:rsidR="00741782" w:rsidRDefault="00741782">
            <w:pPr>
              <w:jc w:val="center"/>
              <w:rPr>
                <w:sz w:val="16"/>
              </w:rPr>
            </w:pPr>
            <w:r>
              <w:rPr>
                <w:sz w:val="16"/>
              </w:rPr>
              <w:t>Nashville, TN 37209</w:t>
            </w:r>
          </w:p>
        </w:tc>
      </w:tr>
      <w:tr w:rsidR="009609C7">
        <w:tc>
          <w:tcPr>
            <w:tcW w:w="5778" w:type="dxa"/>
            <w:gridSpan w:val="5"/>
            <w:tcBorders>
              <w:top w:val="single" w:sz="6" w:space="0" w:color="auto"/>
              <w:left w:val="single" w:sz="24" w:space="0" w:color="auto"/>
              <w:bottom w:val="single" w:sz="12" w:space="0" w:color="auto"/>
            </w:tcBorders>
          </w:tcPr>
          <w:p w:rsidR="009609C7" w:rsidRDefault="009609C7">
            <w:pPr>
              <w:rPr>
                <w:sz w:val="16"/>
              </w:rPr>
            </w:pPr>
            <w:r>
              <w:rPr>
                <w:sz w:val="16"/>
              </w:rPr>
              <w:t>Owner or Designated Representative</w:t>
            </w:r>
          </w:p>
          <w:p w:rsidR="009609C7" w:rsidRDefault="009609C7">
            <w:pPr>
              <w:rPr>
                <w:sz w:val="16"/>
              </w:rPr>
            </w:pPr>
          </w:p>
          <w:p w:rsidR="009609C7" w:rsidRDefault="009609C7">
            <w:pPr>
              <w:rPr>
                <w:sz w:val="16"/>
              </w:rPr>
            </w:pPr>
          </w:p>
          <w:p w:rsidR="009609C7" w:rsidRDefault="009609C7">
            <w:pPr>
              <w:rPr>
                <w:sz w:val="16"/>
              </w:rPr>
            </w:pPr>
          </w:p>
        </w:tc>
        <w:tc>
          <w:tcPr>
            <w:tcW w:w="5604" w:type="dxa"/>
            <w:gridSpan w:val="8"/>
            <w:tcBorders>
              <w:top w:val="single" w:sz="6" w:space="0" w:color="auto"/>
              <w:bottom w:val="single" w:sz="12" w:space="0" w:color="auto"/>
            </w:tcBorders>
          </w:tcPr>
          <w:p w:rsidR="009609C7" w:rsidRDefault="009609C7">
            <w:pPr>
              <w:rPr>
                <w:sz w:val="16"/>
              </w:rPr>
            </w:pPr>
            <w:r>
              <w:rPr>
                <w:sz w:val="16"/>
              </w:rPr>
              <w:t>Mailing Address</w:t>
            </w:r>
          </w:p>
        </w:tc>
        <w:tc>
          <w:tcPr>
            <w:tcW w:w="3396" w:type="dxa"/>
            <w:gridSpan w:val="4"/>
            <w:tcBorders>
              <w:top w:val="single" w:sz="6" w:space="0" w:color="auto"/>
              <w:bottom w:val="single" w:sz="12" w:space="0" w:color="auto"/>
              <w:right w:val="single" w:sz="24" w:space="0" w:color="auto"/>
            </w:tcBorders>
          </w:tcPr>
          <w:p w:rsidR="009609C7" w:rsidRDefault="009609C7">
            <w:pPr>
              <w:rPr>
                <w:sz w:val="16"/>
              </w:rPr>
            </w:pPr>
            <w:r>
              <w:rPr>
                <w:sz w:val="16"/>
              </w:rPr>
              <w:t>Telephone Number</w:t>
            </w:r>
          </w:p>
        </w:tc>
      </w:tr>
      <w:tr w:rsidR="009609C7">
        <w:tc>
          <w:tcPr>
            <w:tcW w:w="14778" w:type="dxa"/>
            <w:gridSpan w:val="17"/>
            <w:tcBorders>
              <w:top w:val="single" w:sz="12" w:space="0" w:color="auto"/>
              <w:left w:val="single" w:sz="24" w:space="0" w:color="auto"/>
              <w:bottom w:val="single" w:sz="12" w:space="0" w:color="auto"/>
              <w:right w:val="single" w:sz="24" w:space="0" w:color="auto"/>
            </w:tcBorders>
          </w:tcPr>
          <w:p w:rsidR="009609C7" w:rsidRDefault="009609C7">
            <w:pPr>
              <w:jc w:val="center"/>
              <w:rPr>
                <w:sz w:val="16"/>
              </w:rPr>
            </w:pPr>
            <w:r>
              <w:rPr>
                <w:sz w:val="16"/>
              </w:rPr>
              <w:t>The following information is submitted in accordance with Section 10.56.290, “Measurement of Emissions”, of Chapter 10.56. “Air Pollution Control”, of the Metropolitan Code of Law</w:t>
            </w:r>
          </w:p>
        </w:tc>
      </w:tr>
      <w:tr w:rsidR="0023393F" w:rsidTr="00521681">
        <w:tc>
          <w:tcPr>
            <w:tcW w:w="738" w:type="dxa"/>
            <w:tcBorders>
              <w:left w:val="single" w:sz="24" w:space="0" w:color="auto"/>
            </w:tcBorders>
          </w:tcPr>
          <w:p w:rsidR="0023393F" w:rsidRDefault="0023393F">
            <w:pPr>
              <w:jc w:val="center"/>
              <w:rPr>
                <w:sz w:val="16"/>
              </w:rPr>
            </w:pPr>
            <w:r>
              <w:rPr>
                <w:sz w:val="16"/>
              </w:rPr>
              <w:t>(2)</w:t>
            </w:r>
          </w:p>
        </w:tc>
        <w:tc>
          <w:tcPr>
            <w:tcW w:w="810" w:type="dxa"/>
          </w:tcPr>
          <w:p w:rsidR="0023393F" w:rsidRDefault="0023393F">
            <w:pPr>
              <w:jc w:val="center"/>
              <w:rPr>
                <w:sz w:val="16"/>
              </w:rPr>
            </w:pPr>
            <w:r>
              <w:rPr>
                <w:sz w:val="16"/>
              </w:rPr>
              <w:t>(3)</w:t>
            </w:r>
          </w:p>
        </w:tc>
        <w:tc>
          <w:tcPr>
            <w:tcW w:w="900" w:type="dxa"/>
          </w:tcPr>
          <w:p w:rsidR="0023393F" w:rsidRDefault="0023393F">
            <w:pPr>
              <w:jc w:val="center"/>
              <w:rPr>
                <w:sz w:val="16"/>
              </w:rPr>
            </w:pPr>
            <w:r>
              <w:rPr>
                <w:sz w:val="16"/>
              </w:rPr>
              <w:t>(4)</w:t>
            </w:r>
          </w:p>
        </w:tc>
        <w:tc>
          <w:tcPr>
            <w:tcW w:w="3060" w:type="dxa"/>
          </w:tcPr>
          <w:p w:rsidR="0023393F" w:rsidRDefault="0023393F">
            <w:pPr>
              <w:jc w:val="center"/>
              <w:rPr>
                <w:sz w:val="16"/>
              </w:rPr>
            </w:pPr>
            <w:r>
              <w:rPr>
                <w:sz w:val="16"/>
              </w:rPr>
              <w:t>(5)</w:t>
            </w:r>
          </w:p>
        </w:tc>
        <w:tc>
          <w:tcPr>
            <w:tcW w:w="1440" w:type="dxa"/>
            <w:gridSpan w:val="3"/>
          </w:tcPr>
          <w:p w:rsidR="0023393F" w:rsidRDefault="0023393F" w:rsidP="0023393F">
            <w:pPr>
              <w:jc w:val="center"/>
              <w:rPr>
                <w:sz w:val="16"/>
              </w:rPr>
            </w:pPr>
            <w:r>
              <w:rPr>
                <w:sz w:val="16"/>
              </w:rPr>
              <w:t>(6)</w:t>
            </w:r>
          </w:p>
        </w:tc>
        <w:tc>
          <w:tcPr>
            <w:tcW w:w="1057" w:type="dxa"/>
            <w:tcBorders>
              <w:right w:val="nil"/>
            </w:tcBorders>
          </w:tcPr>
          <w:p w:rsidR="0023393F" w:rsidRDefault="0023393F" w:rsidP="0023393F">
            <w:pPr>
              <w:jc w:val="center"/>
              <w:rPr>
                <w:sz w:val="16"/>
              </w:rPr>
            </w:pPr>
            <w:r>
              <w:rPr>
                <w:sz w:val="16"/>
              </w:rPr>
              <w:t>(7)</w:t>
            </w:r>
          </w:p>
        </w:tc>
        <w:tc>
          <w:tcPr>
            <w:tcW w:w="3353" w:type="dxa"/>
            <w:gridSpan w:val="4"/>
            <w:tcBorders>
              <w:top w:val="single" w:sz="6" w:space="0" w:color="auto"/>
              <w:left w:val="single" w:sz="24" w:space="0" w:color="auto"/>
              <w:bottom w:val="single" w:sz="6" w:space="0" w:color="auto"/>
              <w:right w:val="nil"/>
            </w:tcBorders>
          </w:tcPr>
          <w:p w:rsidR="0023393F" w:rsidRDefault="0023393F" w:rsidP="0023393F">
            <w:pPr>
              <w:jc w:val="center"/>
              <w:rPr>
                <w:sz w:val="16"/>
              </w:rPr>
            </w:pPr>
            <w:r>
              <w:rPr>
                <w:sz w:val="16"/>
              </w:rPr>
              <w:t>(8) Percentage of Annual Throughput</w:t>
            </w:r>
          </w:p>
        </w:tc>
        <w:tc>
          <w:tcPr>
            <w:tcW w:w="3420" w:type="dxa"/>
            <w:gridSpan w:val="5"/>
            <w:tcBorders>
              <w:top w:val="single" w:sz="12" w:space="0" w:color="auto"/>
              <w:left w:val="single" w:sz="24" w:space="0" w:color="auto"/>
              <w:bottom w:val="single" w:sz="6" w:space="0" w:color="auto"/>
              <w:right w:val="single" w:sz="24" w:space="0" w:color="auto"/>
            </w:tcBorders>
            <w:shd w:val="clear" w:color="auto" w:fill="FFFFFF"/>
          </w:tcPr>
          <w:p w:rsidR="0023393F" w:rsidRDefault="0023393F">
            <w:pPr>
              <w:jc w:val="center"/>
              <w:rPr>
                <w:sz w:val="16"/>
              </w:rPr>
            </w:pPr>
          </w:p>
        </w:tc>
      </w:tr>
      <w:tr w:rsidR="00521681" w:rsidTr="005E5C19">
        <w:trPr>
          <w:trHeight w:val="858"/>
        </w:trPr>
        <w:tc>
          <w:tcPr>
            <w:tcW w:w="738" w:type="dxa"/>
            <w:tcBorders>
              <w:left w:val="single" w:sz="24" w:space="0" w:color="auto"/>
            </w:tcBorders>
            <w:vAlign w:val="center"/>
          </w:tcPr>
          <w:p w:rsidR="00521681" w:rsidRDefault="00521681" w:rsidP="005E5C19">
            <w:pPr>
              <w:jc w:val="center"/>
              <w:rPr>
                <w:sz w:val="16"/>
              </w:rPr>
            </w:pPr>
            <w:r>
              <w:rPr>
                <w:sz w:val="16"/>
              </w:rPr>
              <w:t>Permit</w:t>
            </w:r>
          </w:p>
          <w:p w:rsidR="00521681" w:rsidRDefault="00521681" w:rsidP="005E5C19">
            <w:pPr>
              <w:jc w:val="center"/>
              <w:rPr>
                <w:sz w:val="16"/>
              </w:rPr>
            </w:pPr>
            <w:r>
              <w:rPr>
                <w:sz w:val="16"/>
              </w:rPr>
              <w:t>No.</w:t>
            </w:r>
          </w:p>
        </w:tc>
        <w:tc>
          <w:tcPr>
            <w:tcW w:w="810" w:type="dxa"/>
            <w:vAlign w:val="center"/>
          </w:tcPr>
          <w:p w:rsidR="00521681" w:rsidRDefault="00521681" w:rsidP="005E5C19">
            <w:pPr>
              <w:jc w:val="center"/>
              <w:rPr>
                <w:sz w:val="16"/>
              </w:rPr>
            </w:pPr>
            <w:r>
              <w:rPr>
                <w:sz w:val="16"/>
              </w:rPr>
              <w:t>Source</w:t>
            </w:r>
          </w:p>
          <w:p w:rsidR="00521681" w:rsidRDefault="00521681" w:rsidP="005E5C19">
            <w:pPr>
              <w:jc w:val="center"/>
              <w:rPr>
                <w:sz w:val="16"/>
              </w:rPr>
            </w:pPr>
            <w:r>
              <w:rPr>
                <w:sz w:val="16"/>
              </w:rPr>
              <w:t>No.</w:t>
            </w:r>
          </w:p>
        </w:tc>
        <w:tc>
          <w:tcPr>
            <w:tcW w:w="900" w:type="dxa"/>
            <w:vAlign w:val="center"/>
          </w:tcPr>
          <w:p w:rsidR="00521681" w:rsidRDefault="00521681" w:rsidP="005E5C19">
            <w:pPr>
              <w:jc w:val="center"/>
              <w:rPr>
                <w:sz w:val="16"/>
              </w:rPr>
            </w:pPr>
            <w:r>
              <w:rPr>
                <w:sz w:val="16"/>
              </w:rPr>
              <w:t>Emission Point</w:t>
            </w:r>
          </w:p>
        </w:tc>
        <w:tc>
          <w:tcPr>
            <w:tcW w:w="3060" w:type="dxa"/>
            <w:vAlign w:val="center"/>
          </w:tcPr>
          <w:p w:rsidR="00521681" w:rsidRDefault="00521681" w:rsidP="005E5C19">
            <w:pPr>
              <w:jc w:val="center"/>
              <w:rPr>
                <w:sz w:val="16"/>
              </w:rPr>
            </w:pPr>
            <w:r>
              <w:rPr>
                <w:sz w:val="16"/>
              </w:rPr>
              <w:t>Emission Point Description</w:t>
            </w:r>
          </w:p>
        </w:tc>
        <w:tc>
          <w:tcPr>
            <w:tcW w:w="1440" w:type="dxa"/>
            <w:gridSpan w:val="3"/>
            <w:vAlign w:val="center"/>
          </w:tcPr>
          <w:p w:rsidR="00521681" w:rsidRDefault="00521681" w:rsidP="005E5C19">
            <w:pPr>
              <w:jc w:val="center"/>
              <w:rPr>
                <w:sz w:val="16"/>
              </w:rPr>
            </w:pPr>
            <w:r>
              <w:rPr>
                <w:sz w:val="16"/>
              </w:rPr>
              <w:t>Process</w:t>
            </w:r>
          </w:p>
          <w:p w:rsidR="00521681" w:rsidRDefault="00521681" w:rsidP="005E5C19">
            <w:pPr>
              <w:jc w:val="center"/>
              <w:rPr>
                <w:sz w:val="16"/>
              </w:rPr>
            </w:pPr>
            <w:r>
              <w:rPr>
                <w:sz w:val="16"/>
              </w:rPr>
              <w:t>No.</w:t>
            </w:r>
          </w:p>
        </w:tc>
        <w:tc>
          <w:tcPr>
            <w:tcW w:w="1057" w:type="dxa"/>
            <w:tcBorders>
              <w:right w:val="nil"/>
            </w:tcBorders>
            <w:vAlign w:val="center"/>
          </w:tcPr>
          <w:p w:rsidR="00521681" w:rsidRDefault="00521681" w:rsidP="005E5C19">
            <w:pPr>
              <w:jc w:val="center"/>
              <w:rPr>
                <w:sz w:val="16"/>
              </w:rPr>
            </w:pPr>
            <w:r>
              <w:rPr>
                <w:sz w:val="16"/>
              </w:rPr>
              <w:t>Total O</w:t>
            </w:r>
            <w:r>
              <w:rPr>
                <w:sz w:val="16"/>
                <w:vertAlign w:val="subscript"/>
              </w:rPr>
              <w:t xml:space="preserve">3 </w:t>
            </w:r>
            <w:r>
              <w:rPr>
                <w:sz w:val="16"/>
              </w:rPr>
              <w:t>Season Days of Operation</w:t>
            </w:r>
          </w:p>
        </w:tc>
        <w:tc>
          <w:tcPr>
            <w:tcW w:w="838" w:type="dxa"/>
            <w:tcBorders>
              <w:top w:val="single" w:sz="6" w:space="0" w:color="auto"/>
              <w:left w:val="single" w:sz="24" w:space="0" w:color="auto"/>
              <w:bottom w:val="single" w:sz="6" w:space="0" w:color="auto"/>
              <w:right w:val="nil"/>
            </w:tcBorders>
            <w:vAlign w:val="center"/>
          </w:tcPr>
          <w:p w:rsidR="00521681" w:rsidRDefault="00521681" w:rsidP="005E5C19">
            <w:pPr>
              <w:jc w:val="center"/>
              <w:rPr>
                <w:sz w:val="16"/>
              </w:rPr>
            </w:pPr>
            <w:r>
              <w:rPr>
                <w:sz w:val="16"/>
              </w:rPr>
              <w:t>Dec.-Feb.</w:t>
            </w:r>
          </w:p>
        </w:tc>
        <w:tc>
          <w:tcPr>
            <w:tcW w:w="838" w:type="dxa"/>
            <w:tcBorders>
              <w:top w:val="single" w:sz="6" w:space="0" w:color="auto"/>
              <w:left w:val="single" w:sz="6" w:space="0" w:color="auto"/>
              <w:bottom w:val="single" w:sz="6" w:space="0" w:color="auto"/>
              <w:right w:val="nil"/>
            </w:tcBorders>
            <w:vAlign w:val="center"/>
          </w:tcPr>
          <w:p w:rsidR="00521681" w:rsidRDefault="00521681" w:rsidP="005E5C19">
            <w:pPr>
              <w:jc w:val="center"/>
              <w:rPr>
                <w:sz w:val="16"/>
              </w:rPr>
            </w:pPr>
            <w:r>
              <w:rPr>
                <w:sz w:val="16"/>
              </w:rPr>
              <w:t>March-</w:t>
            </w:r>
          </w:p>
          <w:p w:rsidR="00521681" w:rsidRDefault="00521681" w:rsidP="005E5C19">
            <w:pPr>
              <w:jc w:val="center"/>
              <w:rPr>
                <w:sz w:val="16"/>
              </w:rPr>
            </w:pPr>
            <w:r>
              <w:rPr>
                <w:sz w:val="16"/>
              </w:rPr>
              <w:t>May</w:t>
            </w:r>
          </w:p>
        </w:tc>
        <w:tc>
          <w:tcPr>
            <w:tcW w:w="838" w:type="dxa"/>
            <w:tcBorders>
              <w:top w:val="single" w:sz="6" w:space="0" w:color="auto"/>
              <w:left w:val="single" w:sz="6" w:space="0" w:color="auto"/>
              <w:bottom w:val="single" w:sz="6" w:space="0" w:color="auto"/>
              <w:right w:val="nil"/>
            </w:tcBorders>
            <w:vAlign w:val="center"/>
          </w:tcPr>
          <w:p w:rsidR="00521681" w:rsidRDefault="00521681" w:rsidP="005E5C19">
            <w:pPr>
              <w:jc w:val="center"/>
              <w:rPr>
                <w:sz w:val="16"/>
              </w:rPr>
            </w:pPr>
            <w:r>
              <w:rPr>
                <w:sz w:val="16"/>
              </w:rPr>
              <w:t>June-August</w:t>
            </w:r>
          </w:p>
        </w:tc>
        <w:tc>
          <w:tcPr>
            <w:tcW w:w="839" w:type="dxa"/>
            <w:tcBorders>
              <w:top w:val="single" w:sz="6" w:space="0" w:color="auto"/>
              <w:left w:val="single" w:sz="6" w:space="0" w:color="auto"/>
              <w:bottom w:val="single" w:sz="6" w:space="0" w:color="auto"/>
              <w:right w:val="nil"/>
            </w:tcBorders>
            <w:vAlign w:val="center"/>
          </w:tcPr>
          <w:p w:rsidR="00521681" w:rsidRDefault="00521681" w:rsidP="005E5C19">
            <w:pPr>
              <w:jc w:val="center"/>
              <w:rPr>
                <w:sz w:val="16"/>
              </w:rPr>
            </w:pPr>
            <w:r>
              <w:rPr>
                <w:sz w:val="16"/>
              </w:rPr>
              <w:t>Sept.- Nov.</w:t>
            </w:r>
          </w:p>
        </w:tc>
        <w:tc>
          <w:tcPr>
            <w:tcW w:w="3420" w:type="dxa"/>
            <w:gridSpan w:val="5"/>
            <w:tcBorders>
              <w:top w:val="single" w:sz="6" w:space="0" w:color="auto"/>
              <w:left w:val="single" w:sz="24" w:space="0" w:color="auto"/>
              <w:bottom w:val="single" w:sz="6" w:space="0" w:color="auto"/>
              <w:right w:val="single" w:sz="24" w:space="0" w:color="auto"/>
            </w:tcBorders>
            <w:shd w:val="clear" w:color="auto" w:fill="FFFFFF"/>
            <w:vAlign w:val="center"/>
          </w:tcPr>
          <w:p w:rsidR="00521681" w:rsidRDefault="00521681" w:rsidP="005E5C19">
            <w:pPr>
              <w:jc w:val="center"/>
              <w:rPr>
                <w:sz w:val="16"/>
              </w:rPr>
            </w:pPr>
            <w:r>
              <w:rPr>
                <w:sz w:val="16"/>
              </w:rPr>
              <w:t>Comments</w:t>
            </w:r>
          </w:p>
        </w:tc>
      </w:tr>
      <w:tr w:rsidR="00521681" w:rsidTr="00521681">
        <w:trPr>
          <w:trHeight w:val="282"/>
        </w:trPr>
        <w:tc>
          <w:tcPr>
            <w:tcW w:w="738" w:type="dxa"/>
            <w:tcBorders>
              <w:left w:val="single" w:sz="24" w:space="0" w:color="auto"/>
            </w:tcBorders>
          </w:tcPr>
          <w:p w:rsidR="00521681" w:rsidRDefault="00521681"/>
        </w:tc>
        <w:tc>
          <w:tcPr>
            <w:tcW w:w="810" w:type="dxa"/>
          </w:tcPr>
          <w:p w:rsidR="00521681" w:rsidRDefault="00521681"/>
        </w:tc>
        <w:tc>
          <w:tcPr>
            <w:tcW w:w="900" w:type="dxa"/>
          </w:tcPr>
          <w:p w:rsidR="00521681" w:rsidRDefault="00521681"/>
        </w:tc>
        <w:tc>
          <w:tcPr>
            <w:tcW w:w="3060" w:type="dxa"/>
          </w:tcPr>
          <w:p w:rsidR="00521681" w:rsidRDefault="00521681"/>
        </w:tc>
        <w:tc>
          <w:tcPr>
            <w:tcW w:w="1440" w:type="dxa"/>
            <w:gridSpan w:val="3"/>
          </w:tcPr>
          <w:p w:rsidR="00521681" w:rsidRDefault="00521681"/>
        </w:tc>
        <w:tc>
          <w:tcPr>
            <w:tcW w:w="1057" w:type="dxa"/>
            <w:tcBorders>
              <w:right w:val="nil"/>
            </w:tcBorders>
          </w:tcPr>
          <w:p w:rsidR="00521681" w:rsidRDefault="00521681"/>
        </w:tc>
        <w:tc>
          <w:tcPr>
            <w:tcW w:w="838" w:type="dxa"/>
            <w:tcBorders>
              <w:top w:val="single" w:sz="6" w:space="0" w:color="auto"/>
              <w:left w:val="single" w:sz="24"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9" w:type="dxa"/>
            <w:tcBorders>
              <w:top w:val="single" w:sz="6" w:space="0" w:color="auto"/>
              <w:left w:val="single" w:sz="6" w:space="0" w:color="auto"/>
              <w:bottom w:val="single" w:sz="6" w:space="0" w:color="auto"/>
              <w:right w:val="nil"/>
            </w:tcBorders>
          </w:tcPr>
          <w:p w:rsidR="00521681" w:rsidRDefault="00521681"/>
        </w:tc>
        <w:tc>
          <w:tcPr>
            <w:tcW w:w="3420" w:type="dxa"/>
            <w:gridSpan w:val="5"/>
            <w:tcBorders>
              <w:top w:val="single" w:sz="6" w:space="0" w:color="auto"/>
              <w:left w:val="single" w:sz="24" w:space="0" w:color="auto"/>
              <w:bottom w:val="single" w:sz="6" w:space="0" w:color="auto"/>
              <w:right w:val="single" w:sz="24" w:space="0" w:color="auto"/>
            </w:tcBorders>
            <w:shd w:val="clear" w:color="auto" w:fill="FFFFFF"/>
          </w:tcPr>
          <w:p w:rsidR="00521681" w:rsidRDefault="00521681"/>
        </w:tc>
      </w:tr>
      <w:tr w:rsidR="00521681" w:rsidTr="00521681">
        <w:tc>
          <w:tcPr>
            <w:tcW w:w="738" w:type="dxa"/>
            <w:tcBorders>
              <w:left w:val="single" w:sz="24" w:space="0" w:color="auto"/>
            </w:tcBorders>
          </w:tcPr>
          <w:p w:rsidR="00521681" w:rsidRDefault="00521681"/>
        </w:tc>
        <w:tc>
          <w:tcPr>
            <w:tcW w:w="810" w:type="dxa"/>
          </w:tcPr>
          <w:p w:rsidR="00521681" w:rsidRDefault="00521681"/>
        </w:tc>
        <w:tc>
          <w:tcPr>
            <w:tcW w:w="900" w:type="dxa"/>
          </w:tcPr>
          <w:p w:rsidR="00521681" w:rsidRDefault="00521681"/>
        </w:tc>
        <w:tc>
          <w:tcPr>
            <w:tcW w:w="3060" w:type="dxa"/>
          </w:tcPr>
          <w:p w:rsidR="00521681" w:rsidRDefault="00521681"/>
        </w:tc>
        <w:tc>
          <w:tcPr>
            <w:tcW w:w="1440" w:type="dxa"/>
            <w:gridSpan w:val="3"/>
          </w:tcPr>
          <w:p w:rsidR="00521681" w:rsidRDefault="00521681"/>
        </w:tc>
        <w:tc>
          <w:tcPr>
            <w:tcW w:w="1057" w:type="dxa"/>
            <w:tcBorders>
              <w:right w:val="nil"/>
            </w:tcBorders>
          </w:tcPr>
          <w:p w:rsidR="00521681" w:rsidRDefault="00521681"/>
        </w:tc>
        <w:tc>
          <w:tcPr>
            <w:tcW w:w="838" w:type="dxa"/>
            <w:tcBorders>
              <w:top w:val="single" w:sz="6" w:space="0" w:color="auto"/>
              <w:left w:val="single" w:sz="24"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9" w:type="dxa"/>
            <w:tcBorders>
              <w:top w:val="single" w:sz="6" w:space="0" w:color="auto"/>
              <w:left w:val="single" w:sz="6" w:space="0" w:color="auto"/>
              <w:bottom w:val="single" w:sz="6" w:space="0" w:color="auto"/>
              <w:right w:val="nil"/>
            </w:tcBorders>
          </w:tcPr>
          <w:p w:rsidR="00521681" w:rsidRDefault="00521681"/>
        </w:tc>
        <w:tc>
          <w:tcPr>
            <w:tcW w:w="3420" w:type="dxa"/>
            <w:gridSpan w:val="5"/>
            <w:tcBorders>
              <w:top w:val="single" w:sz="6" w:space="0" w:color="auto"/>
              <w:left w:val="single" w:sz="24" w:space="0" w:color="auto"/>
              <w:bottom w:val="single" w:sz="6" w:space="0" w:color="auto"/>
              <w:right w:val="single" w:sz="24" w:space="0" w:color="auto"/>
            </w:tcBorders>
            <w:shd w:val="clear" w:color="auto" w:fill="FFFFFF"/>
          </w:tcPr>
          <w:p w:rsidR="00521681" w:rsidRDefault="00521681"/>
        </w:tc>
      </w:tr>
      <w:tr w:rsidR="00521681" w:rsidTr="00521681">
        <w:tc>
          <w:tcPr>
            <w:tcW w:w="738" w:type="dxa"/>
            <w:tcBorders>
              <w:left w:val="single" w:sz="24" w:space="0" w:color="auto"/>
            </w:tcBorders>
          </w:tcPr>
          <w:p w:rsidR="00521681" w:rsidRDefault="00521681"/>
        </w:tc>
        <w:tc>
          <w:tcPr>
            <w:tcW w:w="810" w:type="dxa"/>
          </w:tcPr>
          <w:p w:rsidR="00521681" w:rsidRDefault="00521681"/>
        </w:tc>
        <w:tc>
          <w:tcPr>
            <w:tcW w:w="900" w:type="dxa"/>
          </w:tcPr>
          <w:p w:rsidR="00521681" w:rsidRDefault="00521681"/>
        </w:tc>
        <w:tc>
          <w:tcPr>
            <w:tcW w:w="3060" w:type="dxa"/>
          </w:tcPr>
          <w:p w:rsidR="00521681" w:rsidRDefault="00521681"/>
        </w:tc>
        <w:tc>
          <w:tcPr>
            <w:tcW w:w="1440" w:type="dxa"/>
            <w:gridSpan w:val="3"/>
          </w:tcPr>
          <w:p w:rsidR="00521681" w:rsidRDefault="00521681"/>
        </w:tc>
        <w:tc>
          <w:tcPr>
            <w:tcW w:w="1057" w:type="dxa"/>
            <w:tcBorders>
              <w:right w:val="nil"/>
            </w:tcBorders>
          </w:tcPr>
          <w:p w:rsidR="00521681" w:rsidRDefault="00521681"/>
        </w:tc>
        <w:tc>
          <w:tcPr>
            <w:tcW w:w="838" w:type="dxa"/>
            <w:tcBorders>
              <w:top w:val="single" w:sz="6" w:space="0" w:color="auto"/>
              <w:left w:val="single" w:sz="24"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9" w:type="dxa"/>
            <w:tcBorders>
              <w:top w:val="single" w:sz="6" w:space="0" w:color="auto"/>
              <w:left w:val="single" w:sz="6" w:space="0" w:color="auto"/>
              <w:bottom w:val="single" w:sz="6" w:space="0" w:color="auto"/>
              <w:right w:val="nil"/>
            </w:tcBorders>
          </w:tcPr>
          <w:p w:rsidR="00521681" w:rsidRDefault="00521681"/>
        </w:tc>
        <w:tc>
          <w:tcPr>
            <w:tcW w:w="3420" w:type="dxa"/>
            <w:gridSpan w:val="5"/>
            <w:tcBorders>
              <w:top w:val="single" w:sz="6" w:space="0" w:color="auto"/>
              <w:left w:val="single" w:sz="24" w:space="0" w:color="auto"/>
              <w:bottom w:val="single" w:sz="6" w:space="0" w:color="auto"/>
              <w:right w:val="single" w:sz="24" w:space="0" w:color="auto"/>
            </w:tcBorders>
            <w:shd w:val="clear" w:color="auto" w:fill="FFFFFF"/>
          </w:tcPr>
          <w:p w:rsidR="00521681" w:rsidRDefault="00521681"/>
        </w:tc>
      </w:tr>
      <w:tr w:rsidR="00521681" w:rsidTr="00521681">
        <w:tc>
          <w:tcPr>
            <w:tcW w:w="738" w:type="dxa"/>
            <w:tcBorders>
              <w:left w:val="single" w:sz="24" w:space="0" w:color="auto"/>
            </w:tcBorders>
          </w:tcPr>
          <w:p w:rsidR="00521681" w:rsidRDefault="00521681"/>
        </w:tc>
        <w:tc>
          <w:tcPr>
            <w:tcW w:w="810" w:type="dxa"/>
          </w:tcPr>
          <w:p w:rsidR="00521681" w:rsidRDefault="00521681"/>
        </w:tc>
        <w:tc>
          <w:tcPr>
            <w:tcW w:w="900" w:type="dxa"/>
          </w:tcPr>
          <w:p w:rsidR="00521681" w:rsidRDefault="00521681"/>
        </w:tc>
        <w:tc>
          <w:tcPr>
            <w:tcW w:w="3060" w:type="dxa"/>
          </w:tcPr>
          <w:p w:rsidR="00521681" w:rsidRDefault="00521681"/>
        </w:tc>
        <w:tc>
          <w:tcPr>
            <w:tcW w:w="1440" w:type="dxa"/>
            <w:gridSpan w:val="3"/>
          </w:tcPr>
          <w:p w:rsidR="00521681" w:rsidRDefault="00521681"/>
        </w:tc>
        <w:tc>
          <w:tcPr>
            <w:tcW w:w="1057" w:type="dxa"/>
            <w:tcBorders>
              <w:right w:val="nil"/>
            </w:tcBorders>
          </w:tcPr>
          <w:p w:rsidR="00521681" w:rsidRDefault="00521681"/>
        </w:tc>
        <w:tc>
          <w:tcPr>
            <w:tcW w:w="838" w:type="dxa"/>
            <w:tcBorders>
              <w:top w:val="single" w:sz="6" w:space="0" w:color="auto"/>
              <w:left w:val="single" w:sz="24"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9" w:type="dxa"/>
            <w:tcBorders>
              <w:top w:val="single" w:sz="6" w:space="0" w:color="auto"/>
              <w:left w:val="single" w:sz="6" w:space="0" w:color="auto"/>
              <w:bottom w:val="single" w:sz="6" w:space="0" w:color="auto"/>
              <w:right w:val="nil"/>
            </w:tcBorders>
          </w:tcPr>
          <w:p w:rsidR="00521681" w:rsidRDefault="00521681"/>
        </w:tc>
        <w:tc>
          <w:tcPr>
            <w:tcW w:w="3420" w:type="dxa"/>
            <w:gridSpan w:val="5"/>
            <w:tcBorders>
              <w:top w:val="single" w:sz="6" w:space="0" w:color="auto"/>
              <w:left w:val="single" w:sz="24" w:space="0" w:color="auto"/>
              <w:bottom w:val="single" w:sz="6" w:space="0" w:color="auto"/>
              <w:right w:val="single" w:sz="24" w:space="0" w:color="auto"/>
            </w:tcBorders>
            <w:shd w:val="clear" w:color="auto" w:fill="FFFFFF"/>
          </w:tcPr>
          <w:p w:rsidR="00521681" w:rsidRDefault="00521681"/>
        </w:tc>
      </w:tr>
      <w:tr w:rsidR="00521681" w:rsidTr="00521681">
        <w:tc>
          <w:tcPr>
            <w:tcW w:w="738" w:type="dxa"/>
            <w:tcBorders>
              <w:left w:val="single" w:sz="24" w:space="0" w:color="auto"/>
            </w:tcBorders>
          </w:tcPr>
          <w:p w:rsidR="00521681" w:rsidRDefault="00521681"/>
        </w:tc>
        <w:tc>
          <w:tcPr>
            <w:tcW w:w="810" w:type="dxa"/>
          </w:tcPr>
          <w:p w:rsidR="00521681" w:rsidRDefault="00521681"/>
        </w:tc>
        <w:tc>
          <w:tcPr>
            <w:tcW w:w="900" w:type="dxa"/>
          </w:tcPr>
          <w:p w:rsidR="00521681" w:rsidRDefault="00521681"/>
        </w:tc>
        <w:tc>
          <w:tcPr>
            <w:tcW w:w="3060" w:type="dxa"/>
          </w:tcPr>
          <w:p w:rsidR="00521681" w:rsidRDefault="00521681"/>
        </w:tc>
        <w:tc>
          <w:tcPr>
            <w:tcW w:w="1440" w:type="dxa"/>
            <w:gridSpan w:val="3"/>
          </w:tcPr>
          <w:p w:rsidR="00521681" w:rsidRDefault="00521681"/>
        </w:tc>
        <w:tc>
          <w:tcPr>
            <w:tcW w:w="1057" w:type="dxa"/>
            <w:tcBorders>
              <w:right w:val="nil"/>
            </w:tcBorders>
          </w:tcPr>
          <w:p w:rsidR="00521681" w:rsidRDefault="00521681"/>
        </w:tc>
        <w:tc>
          <w:tcPr>
            <w:tcW w:w="838" w:type="dxa"/>
            <w:tcBorders>
              <w:top w:val="single" w:sz="6" w:space="0" w:color="auto"/>
              <w:left w:val="single" w:sz="24"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9" w:type="dxa"/>
            <w:tcBorders>
              <w:top w:val="single" w:sz="6" w:space="0" w:color="auto"/>
              <w:left w:val="single" w:sz="6" w:space="0" w:color="auto"/>
              <w:bottom w:val="single" w:sz="6" w:space="0" w:color="auto"/>
              <w:right w:val="nil"/>
            </w:tcBorders>
          </w:tcPr>
          <w:p w:rsidR="00521681" w:rsidRDefault="00521681"/>
        </w:tc>
        <w:tc>
          <w:tcPr>
            <w:tcW w:w="3420" w:type="dxa"/>
            <w:gridSpan w:val="5"/>
            <w:tcBorders>
              <w:top w:val="single" w:sz="6" w:space="0" w:color="auto"/>
              <w:left w:val="single" w:sz="24" w:space="0" w:color="auto"/>
              <w:bottom w:val="single" w:sz="6" w:space="0" w:color="auto"/>
              <w:right w:val="single" w:sz="24" w:space="0" w:color="auto"/>
            </w:tcBorders>
            <w:shd w:val="clear" w:color="auto" w:fill="FFFFFF"/>
          </w:tcPr>
          <w:p w:rsidR="00521681" w:rsidRDefault="00521681"/>
        </w:tc>
      </w:tr>
      <w:tr w:rsidR="00521681" w:rsidTr="00521681">
        <w:tc>
          <w:tcPr>
            <w:tcW w:w="738" w:type="dxa"/>
            <w:tcBorders>
              <w:left w:val="single" w:sz="24" w:space="0" w:color="auto"/>
            </w:tcBorders>
          </w:tcPr>
          <w:p w:rsidR="00521681" w:rsidRDefault="00521681"/>
        </w:tc>
        <w:tc>
          <w:tcPr>
            <w:tcW w:w="810" w:type="dxa"/>
          </w:tcPr>
          <w:p w:rsidR="00521681" w:rsidRDefault="00521681"/>
        </w:tc>
        <w:tc>
          <w:tcPr>
            <w:tcW w:w="900" w:type="dxa"/>
          </w:tcPr>
          <w:p w:rsidR="00521681" w:rsidRDefault="00521681"/>
        </w:tc>
        <w:tc>
          <w:tcPr>
            <w:tcW w:w="3060" w:type="dxa"/>
          </w:tcPr>
          <w:p w:rsidR="00521681" w:rsidRDefault="00521681"/>
        </w:tc>
        <w:tc>
          <w:tcPr>
            <w:tcW w:w="1440" w:type="dxa"/>
            <w:gridSpan w:val="3"/>
          </w:tcPr>
          <w:p w:rsidR="00521681" w:rsidRDefault="00521681"/>
        </w:tc>
        <w:tc>
          <w:tcPr>
            <w:tcW w:w="1057" w:type="dxa"/>
            <w:tcBorders>
              <w:right w:val="nil"/>
            </w:tcBorders>
          </w:tcPr>
          <w:p w:rsidR="00521681" w:rsidRDefault="00521681"/>
        </w:tc>
        <w:tc>
          <w:tcPr>
            <w:tcW w:w="838" w:type="dxa"/>
            <w:tcBorders>
              <w:top w:val="single" w:sz="6" w:space="0" w:color="auto"/>
              <w:left w:val="single" w:sz="24"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9" w:type="dxa"/>
            <w:tcBorders>
              <w:top w:val="single" w:sz="6" w:space="0" w:color="auto"/>
              <w:left w:val="single" w:sz="6" w:space="0" w:color="auto"/>
              <w:bottom w:val="single" w:sz="6" w:space="0" w:color="auto"/>
              <w:right w:val="nil"/>
            </w:tcBorders>
          </w:tcPr>
          <w:p w:rsidR="00521681" w:rsidRDefault="00521681"/>
        </w:tc>
        <w:tc>
          <w:tcPr>
            <w:tcW w:w="3420" w:type="dxa"/>
            <w:gridSpan w:val="5"/>
            <w:tcBorders>
              <w:top w:val="single" w:sz="6" w:space="0" w:color="auto"/>
              <w:left w:val="single" w:sz="24" w:space="0" w:color="auto"/>
              <w:bottom w:val="single" w:sz="6" w:space="0" w:color="auto"/>
              <w:right w:val="single" w:sz="24" w:space="0" w:color="auto"/>
            </w:tcBorders>
            <w:shd w:val="clear" w:color="auto" w:fill="FFFFFF"/>
          </w:tcPr>
          <w:p w:rsidR="00521681" w:rsidRDefault="00521681"/>
        </w:tc>
      </w:tr>
      <w:tr w:rsidR="00521681" w:rsidTr="00521681">
        <w:tc>
          <w:tcPr>
            <w:tcW w:w="738" w:type="dxa"/>
            <w:tcBorders>
              <w:left w:val="single" w:sz="24" w:space="0" w:color="auto"/>
            </w:tcBorders>
          </w:tcPr>
          <w:p w:rsidR="00521681" w:rsidRDefault="00521681"/>
        </w:tc>
        <w:tc>
          <w:tcPr>
            <w:tcW w:w="810" w:type="dxa"/>
          </w:tcPr>
          <w:p w:rsidR="00521681" w:rsidRDefault="00521681"/>
        </w:tc>
        <w:tc>
          <w:tcPr>
            <w:tcW w:w="900" w:type="dxa"/>
          </w:tcPr>
          <w:p w:rsidR="00521681" w:rsidRDefault="00521681"/>
        </w:tc>
        <w:tc>
          <w:tcPr>
            <w:tcW w:w="3060" w:type="dxa"/>
          </w:tcPr>
          <w:p w:rsidR="00521681" w:rsidRDefault="00521681"/>
        </w:tc>
        <w:tc>
          <w:tcPr>
            <w:tcW w:w="1440" w:type="dxa"/>
            <w:gridSpan w:val="3"/>
          </w:tcPr>
          <w:p w:rsidR="00521681" w:rsidRDefault="00521681"/>
        </w:tc>
        <w:tc>
          <w:tcPr>
            <w:tcW w:w="1057" w:type="dxa"/>
            <w:tcBorders>
              <w:right w:val="nil"/>
            </w:tcBorders>
          </w:tcPr>
          <w:p w:rsidR="00521681" w:rsidRDefault="00521681"/>
        </w:tc>
        <w:tc>
          <w:tcPr>
            <w:tcW w:w="838" w:type="dxa"/>
            <w:tcBorders>
              <w:top w:val="single" w:sz="6" w:space="0" w:color="auto"/>
              <w:left w:val="single" w:sz="24"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9" w:type="dxa"/>
            <w:tcBorders>
              <w:top w:val="single" w:sz="6" w:space="0" w:color="auto"/>
              <w:left w:val="single" w:sz="6" w:space="0" w:color="auto"/>
              <w:bottom w:val="single" w:sz="6" w:space="0" w:color="auto"/>
              <w:right w:val="nil"/>
            </w:tcBorders>
          </w:tcPr>
          <w:p w:rsidR="00521681" w:rsidRDefault="00521681"/>
        </w:tc>
        <w:tc>
          <w:tcPr>
            <w:tcW w:w="3420" w:type="dxa"/>
            <w:gridSpan w:val="5"/>
            <w:tcBorders>
              <w:top w:val="single" w:sz="6" w:space="0" w:color="auto"/>
              <w:left w:val="single" w:sz="24" w:space="0" w:color="auto"/>
              <w:bottom w:val="single" w:sz="6" w:space="0" w:color="auto"/>
              <w:right w:val="single" w:sz="24" w:space="0" w:color="auto"/>
            </w:tcBorders>
            <w:shd w:val="clear" w:color="auto" w:fill="FFFFFF"/>
          </w:tcPr>
          <w:p w:rsidR="00521681" w:rsidRDefault="00521681"/>
        </w:tc>
      </w:tr>
      <w:tr w:rsidR="00521681" w:rsidTr="00521681">
        <w:tc>
          <w:tcPr>
            <w:tcW w:w="738" w:type="dxa"/>
            <w:tcBorders>
              <w:left w:val="single" w:sz="24" w:space="0" w:color="auto"/>
            </w:tcBorders>
          </w:tcPr>
          <w:p w:rsidR="00521681" w:rsidRDefault="00521681"/>
        </w:tc>
        <w:tc>
          <w:tcPr>
            <w:tcW w:w="810" w:type="dxa"/>
          </w:tcPr>
          <w:p w:rsidR="00521681" w:rsidRDefault="00521681"/>
        </w:tc>
        <w:tc>
          <w:tcPr>
            <w:tcW w:w="900" w:type="dxa"/>
          </w:tcPr>
          <w:p w:rsidR="00521681" w:rsidRDefault="00521681"/>
        </w:tc>
        <w:tc>
          <w:tcPr>
            <w:tcW w:w="3060" w:type="dxa"/>
          </w:tcPr>
          <w:p w:rsidR="00521681" w:rsidRDefault="00521681"/>
        </w:tc>
        <w:tc>
          <w:tcPr>
            <w:tcW w:w="1440" w:type="dxa"/>
            <w:gridSpan w:val="3"/>
          </w:tcPr>
          <w:p w:rsidR="00521681" w:rsidRDefault="00521681"/>
        </w:tc>
        <w:tc>
          <w:tcPr>
            <w:tcW w:w="1057" w:type="dxa"/>
            <w:tcBorders>
              <w:right w:val="nil"/>
            </w:tcBorders>
          </w:tcPr>
          <w:p w:rsidR="00521681" w:rsidRDefault="00521681"/>
        </w:tc>
        <w:tc>
          <w:tcPr>
            <w:tcW w:w="838" w:type="dxa"/>
            <w:tcBorders>
              <w:top w:val="single" w:sz="6" w:space="0" w:color="auto"/>
              <w:left w:val="single" w:sz="24"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9" w:type="dxa"/>
            <w:tcBorders>
              <w:top w:val="single" w:sz="6" w:space="0" w:color="auto"/>
              <w:left w:val="single" w:sz="6" w:space="0" w:color="auto"/>
              <w:bottom w:val="single" w:sz="6" w:space="0" w:color="auto"/>
              <w:right w:val="nil"/>
            </w:tcBorders>
          </w:tcPr>
          <w:p w:rsidR="00521681" w:rsidRDefault="00521681"/>
        </w:tc>
        <w:tc>
          <w:tcPr>
            <w:tcW w:w="3420" w:type="dxa"/>
            <w:gridSpan w:val="5"/>
            <w:tcBorders>
              <w:top w:val="single" w:sz="6" w:space="0" w:color="auto"/>
              <w:left w:val="single" w:sz="24" w:space="0" w:color="auto"/>
              <w:bottom w:val="single" w:sz="6" w:space="0" w:color="auto"/>
              <w:right w:val="single" w:sz="24" w:space="0" w:color="auto"/>
            </w:tcBorders>
            <w:shd w:val="clear" w:color="auto" w:fill="FFFFFF"/>
          </w:tcPr>
          <w:p w:rsidR="00521681" w:rsidRDefault="00521681"/>
        </w:tc>
      </w:tr>
      <w:tr w:rsidR="00521681" w:rsidTr="00521681">
        <w:tc>
          <w:tcPr>
            <w:tcW w:w="738" w:type="dxa"/>
            <w:tcBorders>
              <w:left w:val="single" w:sz="24" w:space="0" w:color="auto"/>
            </w:tcBorders>
          </w:tcPr>
          <w:p w:rsidR="00521681" w:rsidRDefault="00521681"/>
        </w:tc>
        <w:tc>
          <w:tcPr>
            <w:tcW w:w="810" w:type="dxa"/>
          </w:tcPr>
          <w:p w:rsidR="00521681" w:rsidRDefault="00521681"/>
        </w:tc>
        <w:tc>
          <w:tcPr>
            <w:tcW w:w="900" w:type="dxa"/>
          </w:tcPr>
          <w:p w:rsidR="00521681" w:rsidRDefault="00521681"/>
        </w:tc>
        <w:tc>
          <w:tcPr>
            <w:tcW w:w="3060" w:type="dxa"/>
          </w:tcPr>
          <w:p w:rsidR="00521681" w:rsidRDefault="00521681"/>
        </w:tc>
        <w:tc>
          <w:tcPr>
            <w:tcW w:w="1440" w:type="dxa"/>
            <w:gridSpan w:val="3"/>
          </w:tcPr>
          <w:p w:rsidR="00521681" w:rsidRDefault="00521681"/>
        </w:tc>
        <w:tc>
          <w:tcPr>
            <w:tcW w:w="1057" w:type="dxa"/>
            <w:tcBorders>
              <w:right w:val="nil"/>
            </w:tcBorders>
          </w:tcPr>
          <w:p w:rsidR="00521681" w:rsidRDefault="00521681"/>
        </w:tc>
        <w:tc>
          <w:tcPr>
            <w:tcW w:w="838" w:type="dxa"/>
            <w:tcBorders>
              <w:top w:val="single" w:sz="6" w:space="0" w:color="auto"/>
              <w:left w:val="single" w:sz="24"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9" w:type="dxa"/>
            <w:tcBorders>
              <w:top w:val="single" w:sz="6" w:space="0" w:color="auto"/>
              <w:left w:val="single" w:sz="6" w:space="0" w:color="auto"/>
              <w:bottom w:val="single" w:sz="6" w:space="0" w:color="auto"/>
              <w:right w:val="nil"/>
            </w:tcBorders>
          </w:tcPr>
          <w:p w:rsidR="00521681" w:rsidRDefault="00521681"/>
        </w:tc>
        <w:tc>
          <w:tcPr>
            <w:tcW w:w="3420" w:type="dxa"/>
            <w:gridSpan w:val="5"/>
            <w:tcBorders>
              <w:top w:val="single" w:sz="6" w:space="0" w:color="auto"/>
              <w:left w:val="single" w:sz="24" w:space="0" w:color="auto"/>
              <w:bottom w:val="single" w:sz="6" w:space="0" w:color="auto"/>
              <w:right w:val="single" w:sz="24" w:space="0" w:color="auto"/>
            </w:tcBorders>
            <w:shd w:val="clear" w:color="auto" w:fill="FFFFFF"/>
          </w:tcPr>
          <w:p w:rsidR="00521681" w:rsidRDefault="00521681"/>
        </w:tc>
      </w:tr>
      <w:tr w:rsidR="00521681" w:rsidTr="00521681">
        <w:tc>
          <w:tcPr>
            <w:tcW w:w="738" w:type="dxa"/>
            <w:tcBorders>
              <w:left w:val="single" w:sz="24" w:space="0" w:color="auto"/>
            </w:tcBorders>
          </w:tcPr>
          <w:p w:rsidR="00521681" w:rsidRDefault="00521681"/>
        </w:tc>
        <w:tc>
          <w:tcPr>
            <w:tcW w:w="810" w:type="dxa"/>
          </w:tcPr>
          <w:p w:rsidR="00521681" w:rsidRDefault="00521681"/>
        </w:tc>
        <w:tc>
          <w:tcPr>
            <w:tcW w:w="900" w:type="dxa"/>
          </w:tcPr>
          <w:p w:rsidR="00521681" w:rsidRDefault="00521681"/>
        </w:tc>
        <w:tc>
          <w:tcPr>
            <w:tcW w:w="3060" w:type="dxa"/>
          </w:tcPr>
          <w:p w:rsidR="00521681" w:rsidRDefault="00521681"/>
        </w:tc>
        <w:tc>
          <w:tcPr>
            <w:tcW w:w="1440" w:type="dxa"/>
            <w:gridSpan w:val="3"/>
          </w:tcPr>
          <w:p w:rsidR="00521681" w:rsidRDefault="00521681"/>
        </w:tc>
        <w:tc>
          <w:tcPr>
            <w:tcW w:w="1057" w:type="dxa"/>
            <w:tcBorders>
              <w:right w:val="nil"/>
            </w:tcBorders>
          </w:tcPr>
          <w:p w:rsidR="00521681" w:rsidRDefault="00521681"/>
        </w:tc>
        <w:tc>
          <w:tcPr>
            <w:tcW w:w="838" w:type="dxa"/>
            <w:tcBorders>
              <w:top w:val="single" w:sz="6" w:space="0" w:color="auto"/>
              <w:left w:val="single" w:sz="24"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9" w:type="dxa"/>
            <w:tcBorders>
              <w:top w:val="single" w:sz="6" w:space="0" w:color="auto"/>
              <w:left w:val="single" w:sz="6" w:space="0" w:color="auto"/>
              <w:bottom w:val="single" w:sz="6" w:space="0" w:color="auto"/>
              <w:right w:val="nil"/>
            </w:tcBorders>
          </w:tcPr>
          <w:p w:rsidR="00521681" w:rsidRDefault="00521681"/>
        </w:tc>
        <w:tc>
          <w:tcPr>
            <w:tcW w:w="3420" w:type="dxa"/>
            <w:gridSpan w:val="5"/>
            <w:tcBorders>
              <w:top w:val="single" w:sz="6" w:space="0" w:color="auto"/>
              <w:left w:val="single" w:sz="24" w:space="0" w:color="auto"/>
              <w:bottom w:val="single" w:sz="6" w:space="0" w:color="auto"/>
              <w:right w:val="single" w:sz="24" w:space="0" w:color="auto"/>
            </w:tcBorders>
            <w:shd w:val="clear" w:color="auto" w:fill="FFFFFF"/>
          </w:tcPr>
          <w:p w:rsidR="00521681" w:rsidRDefault="00521681"/>
        </w:tc>
      </w:tr>
      <w:tr w:rsidR="00521681" w:rsidTr="00521681">
        <w:tc>
          <w:tcPr>
            <w:tcW w:w="738" w:type="dxa"/>
            <w:tcBorders>
              <w:left w:val="single" w:sz="24" w:space="0" w:color="auto"/>
            </w:tcBorders>
          </w:tcPr>
          <w:p w:rsidR="00521681" w:rsidRDefault="00521681"/>
        </w:tc>
        <w:tc>
          <w:tcPr>
            <w:tcW w:w="810" w:type="dxa"/>
          </w:tcPr>
          <w:p w:rsidR="00521681" w:rsidRDefault="00521681"/>
        </w:tc>
        <w:tc>
          <w:tcPr>
            <w:tcW w:w="900" w:type="dxa"/>
          </w:tcPr>
          <w:p w:rsidR="00521681" w:rsidRDefault="00521681"/>
        </w:tc>
        <w:tc>
          <w:tcPr>
            <w:tcW w:w="3060" w:type="dxa"/>
          </w:tcPr>
          <w:p w:rsidR="00521681" w:rsidRDefault="00521681"/>
        </w:tc>
        <w:tc>
          <w:tcPr>
            <w:tcW w:w="1440" w:type="dxa"/>
            <w:gridSpan w:val="3"/>
          </w:tcPr>
          <w:p w:rsidR="00521681" w:rsidRDefault="00521681"/>
        </w:tc>
        <w:tc>
          <w:tcPr>
            <w:tcW w:w="1057" w:type="dxa"/>
            <w:tcBorders>
              <w:right w:val="nil"/>
            </w:tcBorders>
          </w:tcPr>
          <w:p w:rsidR="00521681" w:rsidRDefault="00521681"/>
        </w:tc>
        <w:tc>
          <w:tcPr>
            <w:tcW w:w="838" w:type="dxa"/>
            <w:tcBorders>
              <w:top w:val="single" w:sz="6" w:space="0" w:color="auto"/>
              <w:left w:val="single" w:sz="24"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9" w:type="dxa"/>
            <w:tcBorders>
              <w:top w:val="single" w:sz="6" w:space="0" w:color="auto"/>
              <w:left w:val="single" w:sz="6" w:space="0" w:color="auto"/>
              <w:bottom w:val="single" w:sz="6" w:space="0" w:color="auto"/>
              <w:right w:val="nil"/>
            </w:tcBorders>
          </w:tcPr>
          <w:p w:rsidR="00521681" w:rsidRDefault="00521681"/>
        </w:tc>
        <w:tc>
          <w:tcPr>
            <w:tcW w:w="3420" w:type="dxa"/>
            <w:gridSpan w:val="5"/>
            <w:tcBorders>
              <w:top w:val="single" w:sz="6" w:space="0" w:color="auto"/>
              <w:left w:val="single" w:sz="24" w:space="0" w:color="auto"/>
              <w:bottom w:val="single" w:sz="6" w:space="0" w:color="auto"/>
              <w:right w:val="single" w:sz="24" w:space="0" w:color="auto"/>
            </w:tcBorders>
            <w:shd w:val="clear" w:color="auto" w:fill="FFFFFF"/>
          </w:tcPr>
          <w:p w:rsidR="00521681" w:rsidRDefault="00521681"/>
        </w:tc>
      </w:tr>
      <w:tr w:rsidR="00521681" w:rsidTr="00521681">
        <w:tc>
          <w:tcPr>
            <w:tcW w:w="738" w:type="dxa"/>
            <w:tcBorders>
              <w:left w:val="single" w:sz="24" w:space="0" w:color="auto"/>
            </w:tcBorders>
          </w:tcPr>
          <w:p w:rsidR="00521681" w:rsidRDefault="00521681"/>
        </w:tc>
        <w:tc>
          <w:tcPr>
            <w:tcW w:w="810" w:type="dxa"/>
          </w:tcPr>
          <w:p w:rsidR="00521681" w:rsidRDefault="00521681"/>
        </w:tc>
        <w:tc>
          <w:tcPr>
            <w:tcW w:w="900" w:type="dxa"/>
          </w:tcPr>
          <w:p w:rsidR="00521681" w:rsidRDefault="00521681"/>
        </w:tc>
        <w:tc>
          <w:tcPr>
            <w:tcW w:w="3060" w:type="dxa"/>
          </w:tcPr>
          <w:p w:rsidR="00521681" w:rsidRDefault="00521681"/>
        </w:tc>
        <w:tc>
          <w:tcPr>
            <w:tcW w:w="1440" w:type="dxa"/>
            <w:gridSpan w:val="3"/>
          </w:tcPr>
          <w:p w:rsidR="00521681" w:rsidRDefault="00521681"/>
        </w:tc>
        <w:tc>
          <w:tcPr>
            <w:tcW w:w="1057" w:type="dxa"/>
            <w:tcBorders>
              <w:right w:val="nil"/>
            </w:tcBorders>
          </w:tcPr>
          <w:p w:rsidR="00521681" w:rsidRDefault="00521681"/>
        </w:tc>
        <w:tc>
          <w:tcPr>
            <w:tcW w:w="838" w:type="dxa"/>
            <w:tcBorders>
              <w:top w:val="single" w:sz="6" w:space="0" w:color="auto"/>
              <w:left w:val="single" w:sz="24"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9" w:type="dxa"/>
            <w:tcBorders>
              <w:top w:val="single" w:sz="6" w:space="0" w:color="auto"/>
              <w:left w:val="single" w:sz="6" w:space="0" w:color="auto"/>
              <w:bottom w:val="single" w:sz="6" w:space="0" w:color="auto"/>
              <w:right w:val="nil"/>
            </w:tcBorders>
          </w:tcPr>
          <w:p w:rsidR="00521681" w:rsidRDefault="00521681"/>
        </w:tc>
        <w:tc>
          <w:tcPr>
            <w:tcW w:w="3420" w:type="dxa"/>
            <w:gridSpan w:val="5"/>
            <w:tcBorders>
              <w:top w:val="single" w:sz="6" w:space="0" w:color="auto"/>
              <w:left w:val="single" w:sz="24" w:space="0" w:color="auto"/>
              <w:bottom w:val="single" w:sz="6" w:space="0" w:color="auto"/>
              <w:right w:val="single" w:sz="24" w:space="0" w:color="auto"/>
            </w:tcBorders>
            <w:shd w:val="clear" w:color="auto" w:fill="FFFFFF"/>
          </w:tcPr>
          <w:p w:rsidR="00521681" w:rsidRDefault="00521681"/>
        </w:tc>
      </w:tr>
      <w:tr w:rsidR="00521681" w:rsidTr="00521681">
        <w:tc>
          <w:tcPr>
            <w:tcW w:w="738" w:type="dxa"/>
            <w:tcBorders>
              <w:left w:val="single" w:sz="24" w:space="0" w:color="auto"/>
            </w:tcBorders>
          </w:tcPr>
          <w:p w:rsidR="00521681" w:rsidRDefault="00521681"/>
        </w:tc>
        <w:tc>
          <w:tcPr>
            <w:tcW w:w="810" w:type="dxa"/>
          </w:tcPr>
          <w:p w:rsidR="00521681" w:rsidRDefault="00521681"/>
        </w:tc>
        <w:tc>
          <w:tcPr>
            <w:tcW w:w="900" w:type="dxa"/>
          </w:tcPr>
          <w:p w:rsidR="00521681" w:rsidRDefault="00521681"/>
        </w:tc>
        <w:tc>
          <w:tcPr>
            <w:tcW w:w="3060" w:type="dxa"/>
          </w:tcPr>
          <w:p w:rsidR="00521681" w:rsidRDefault="00521681"/>
        </w:tc>
        <w:tc>
          <w:tcPr>
            <w:tcW w:w="1440" w:type="dxa"/>
            <w:gridSpan w:val="3"/>
          </w:tcPr>
          <w:p w:rsidR="00521681" w:rsidRDefault="00521681"/>
        </w:tc>
        <w:tc>
          <w:tcPr>
            <w:tcW w:w="1057" w:type="dxa"/>
            <w:tcBorders>
              <w:right w:val="nil"/>
            </w:tcBorders>
          </w:tcPr>
          <w:p w:rsidR="00521681" w:rsidRDefault="00521681"/>
        </w:tc>
        <w:tc>
          <w:tcPr>
            <w:tcW w:w="838" w:type="dxa"/>
            <w:tcBorders>
              <w:top w:val="single" w:sz="6" w:space="0" w:color="auto"/>
              <w:left w:val="single" w:sz="24"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9" w:type="dxa"/>
            <w:tcBorders>
              <w:top w:val="single" w:sz="6" w:space="0" w:color="auto"/>
              <w:left w:val="single" w:sz="6" w:space="0" w:color="auto"/>
              <w:bottom w:val="single" w:sz="6" w:space="0" w:color="auto"/>
              <w:right w:val="nil"/>
            </w:tcBorders>
          </w:tcPr>
          <w:p w:rsidR="00521681" w:rsidRDefault="00521681"/>
        </w:tc>
        <w:tc>
          <w:tcPr>
            <w:tcW w:w="3420" w:type="dxa"/>
            <w:gridSpan w:val="5"/>
            <w:tcBorders>
              <w:top w:val="single" w:sz="6" w:space="0" w:color="auto"/>
              <w:left w:val="single" w:sz="24" w:space="0" w:color="auto"/>
              <w:bottom w:val="single" w:sz="6" w:space="0" w:color="auto"/>
              <w:right w:val="single" w:sz="24" w:space="0" w:color="auto"/>
            </w:tcBorders>
            <w:shd w:val="clear" w:color="auto" w:fill="FFFFFF"/>
          </w:tcPr>
          <w:p w:rsidR="00521681" w:rsidRDefault="00521681"/>
        </w:tc>
      </w:tr>
      <w:tr w:rsidR="00521681" w:rsidTr="00521681">
        <w:tc>
          <w:tcPr>
            <w:tcW w:w="738" w:type="dxa"/>
            <w:tcBorders>
              <w:left w:val="single" w:sz="24" w:space="0" w:color="auto"/>
            </w:tcBorders>
          </w:tcPr>
          <w:p w:rsidR="00521681" w:rsidRDefault="00521681"/>
        </w:tc>
        <w:tc>
          <w:tcPr>
            <w:tcW w:w="810" w:type="dxa"/>
          </w:tcPr>
          <w:p w:rsidR="00521681" w:rsidRDefault="00521681"/>
        </w:tc>
        <w:tc>
          <w:tcPr>
            <w:tcW w:w="900" w:type="dxa"/>
          </w:tcPr>
          <w:p w:rsidR="00521681" w:rsidRDefault="00521681"/>
        </w:tc>
        <w:tc>
          <w:tcPr>
            <w:tcW w:w="3060" w:type="dxa"/>
          </w:tcPr>
          <w:p w:rsidR="00521681" w:rsidRDefault="00521681"/>
        </w:tc>
        <w:tc>
          <w:tcPr>
            <w:tcW w:w="1440" w:type="dxa"/>
            <w:gridSpan w:val="3"/>
          </w:tcPr>
          <w:p w:rsidR="00521681" w:rsidRDefault="00521681"/>
        </w:tc>
        <w:tc>
          <w:tcPr>
            <w:tcW w:w="1057" w:type="dxa"/>
            <w:tcBorders>
              <w:right w:val="nil"/>
            </w:tcBorders>
          </w:tcPr>
          <w:p w:rsidR="00521681" w:rsidRDefault="00521681"/>
        </w:tc>
        <w:tc>
          <w:tcPr>
            <w:tcW w:w="838" w:type="dxa"/>
            <w:tcBorders>
              <w:top w:val="single" w:sz="6" w:space="0" w:color="auto"/>
              <w:left w:val="single" w:sz="24"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9" w:type="dxa"/>
            <w:tcBorders>
              <w:top w:val="single" w:sz="6" w:space="0" w:color="auto"/>
              <w:left w:val="single" w:sz="6" w:space="0" w:color="auto"/>
              <w:bottom w:val="single" w:sz="6" w:space="0" w:color="auto"/>
              <w:right w:val="nil"/>
            </w:tcBorders>
          </w:tcPr>
          <w:p w:rsidR="00521681" w:rsidRDefault="00521681"/>
        </w:tc>
        <w:tc>
          <w:tcPr>
            <w:tcW w:w="3420" w:type="dxa"/>
            <w:gridSpan w:val="5"/>
            <w:tcBorders>
              <w:top w:val="single" w:sz="6" w:space="0" w:color="auto"/>
              <w:left w:val="single" w:sz="24" w:space="0" w:color="auto"/>
              <w:bottom w:val="single" w:sz="6" w:space="0" w:color="auto"/>
              <w:right w:val="single" w:sz="24" w:space="0" w:color="auto"/>
            </w:tcBorders>
            <w:shd w:val="clear" w:color="auto" w:fill="FFFFFF"/>
          </w:tcPr>
          <w:p w:rsidR="00521681" w:rsidRDefault="00521681"/>
        </w:tc>
      </w:tr>
      <w:tr w:rsidR="00521681" w:rsidTr="00521681">
        <w:tc>
          <w:tcPr>
            <w:tcW w:w="738" w:type="dxa"/>
            <w:tcBorders>
              <w:left w:val="single" w:sz="24" w:space="0" w:color="auto"/>
            </w:tcBorders>
          </w:tcPr>
          <w:p w:rsidR="00521681" w:rsidRDefault="00521681"/>
        </w:tc>
        <w:tc>
          <w:tcPr>
            <w:tcW w:w="810" w:type="dxa"/>
          </w:tcPr>
          <w:p w:rsidR="00521681" w:rsidRDefault="00521681"/>
        </w:tc>
        <w:tc>
          <w:tcPr>
            <w:tcW w:w="900" w:type="dxa"/>
          </w:tcPr>
          <w:p w:rsidR="00521681" w:rsidRDefault="00521681"/>
        </w:tc>
        <w:tc>
          <w:tcPr>
            <w:tcW w:w="3060" w:type="dxa"/>
          </w:tcPr>
          <w:p w:rsidR="00521681" w:rsidRDefault="00521681"/>
        </w:tc>
        <w:tc>
          <w:tcPr>
            <w:tcW w:w="1440" w:type="dxa"/>
            <w:gridSpan w:val="3"/>
          </w:tcPr>
          <w:p w:rsidR="00521681" w:rsidRDefault="00521681"/>
        </w:tc>
        <w:tc>
          <w:tcPr>
            <w:tcW w:w="1057" w:type="dxa"/>
            <w:tcBorders>
              <w:right w:val="nil"/>
            </w:tcBorders>
          </w:tcPr>
          <w:p w:rsidR="00521681" w:rsidRDefault="00521681"/>
        </w:tc>
        <w:tc>
          <w:tcPr>
            <w:tcW w:w="838" w:type="dxa"/>
            <w:tcBorders>
              <w:top w:val="single" w:sz="6" w:space="0" w:color="auto"/>
              <w:left w:val="single" w:sz="24"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9" w:type="dxa"/>
            <w:tcBorders>
              <w:top w:val="single" w:sz="6" w:space="0" w:color="auto"/>
              <w:left w:val="single" w:sz="6" w:space="0" w:color="auto"/>
              <w:bottom w:val="single" w:sz="6" w:space="0" w:color="auto"/>
              <w:right w:val="nil"/>
            </w:tcBorders>
          </w:tcPr>
          <w:p w:rsidR="00521681" w:rsidRDefault="00521681"/>
        </w:tc>
        <w:tc>
          <w:tcPr>
            <w:tcW w:w="3420" w:type="dxa"/>
            <w:gridSpan w:val="5"/>
            <w:tcBorders>
              <w:top w:val="single" w:sz="6" w:space="0" w:color="auto"/>
              <w:left w:val="single" w:sz="24" w:space="0" w:color="auto"/>
              <w:bottom w:val="single" w:sz="6" w:space="0" w:color="auto"/>
              <w:right w:val="single" w:sz="24" w:space="0" w:color="auto"/>
            </w:tcBorders>
            <w:shd w:val="clear" w:color="auto" w:fill="FFFFFF"/>
          </w:tcPr>
          <w:p w:rsidR="00521681" w:rsidRDefault="00521681"/>
        </w:tc>
      </w:tr>
      <w:tr w:rsidR="00521681" w:rsidTr="00521681">
        <w:tc>
          <w:tcPr>
            <w:tcW w:w="738" w:type="dxa"/>
            <w:tcBorders>
              <w:left w:val="single" w:sz="24" w:space="0" w:color="auto"/>
            </w:tcBorders>
          </w:tcPr>
          <w:p w:rsidR="00521681" w:rsidRDefault="00521681"/>
        </w:tc>
        <w:tc>
          <w:tcPr>
            <w:tcW w:w="810" w:type="dxa"/>
          </w:tcPr>
          <w:p w:rsidR="00521681" w:rsidRDefault="00521681"/>
        </w:tc>
        <w:tc>
          <w:tcPr>
            <w:tcW w:w="900" w:type="dxa"/>
          </w:tcPr>
          <w:p w:rsidR="00521681" w:rsidRDefault="00521681"/>
        </w:tc>
        <w:tc>
          <w:tcPr>
            <w:tcW w:w="3060" w:type="dxa"/>
          </w:tcPr>
          <w:p w:rsidR="00521681" w:rsidRDefault="00521681"/>
        </w:tc>
        <w:tc>
          <w:tcPr>
            <w:tcW w:w="1440" w:type="dxa"/>
            <w:gridSpan w:val="3"/>
          </w:tcPr>
          <w:p w:rsidR="00521681" w:rsidRDefault="00521681"/>
        </w:tc>
        <w:tc>
          <w:tcPr>
            <w:tcW w:w="1057" w:type="dxa"/>
            <w:tcBorders>
              <w:right w:val="nil"/>
            </w:tcBorders>
          </w:tcPr>
          <w:p w:rsidR="00521681" w:rsidRDefault="00521681"/>
        </w:tc>
        <w:tc>
          <w:tcPr>
            <w:tcW w:w="838" w:type="dxa"/>
            <w:tcBorders>
              <w:top w:val="single" w:sz="6" w:space="0" w:color="auto"/>
              <w:left w:val="single" w:sz="24"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9" w:type="dxa"/>
            <w:tcBorders>
              <w:top w:val="single" w:sz="6" w:space="0" w:color="auto"/>
              <w:left w:val="single" w:sz="6" w:space="0" w:color="auto"/>
              <w:bottom w:val="single" w:sz="6" w:space="0" w:color="auto"/>
              <w:right w:val="nil"/>
            </w:tcBorders>
          </w:tcPr>
          <w:p w:rsidR="00521681" w:rsidRDefault="00521681"/>
        </w:tc>
        <w:tc>
          <w:tcPr>
            <w:tcW w:w="3420" w:type="dxa"/>
            <w:gridSpan w:val="5"/>
            <w:tcBorders>
              <w:top w:val="single" w:sz="6" w:space="0" w:color="auto"/>
              <w:left w:val="single" w:sz="24" w:space="0" w:color="auto"/>
              <w:bottom w:val="single" w:sz="6" w:space="0" w:color="auto"/>
              <w:right w:val="single" w:sz="24" w:space="0" w:color="auto"/>
            </w:tcBorders>
            <w:shd w:val="clear" w:color="auto" w:fill="FFFFFF"/>
          </w:tcPr>
          <w:p w:rsidR="00521681" w:rsidRDefault="00521681"/>
        </w:tc>
      </w:tr>
      <w:tr w:rsidR="00521681" w:rsidTr="00521681">
        <w:tc>
          <w:tcPr>
            <w:tcW w:w="738" w:type="dxa"/>
            <w:tcBorders>
              <w:left w:val="single" w:sz="24" w:space="0" w:color="auto"/>
            </w:tcBorders>
          </w:tcPr>
          <w:p w:rsidR="00521681" w:rsidRDefault="00521681"/>
        </w:tc>
        <w:tc>
          <w:tcPr>
            <w:tcW w:w="810" w:type="dxa"/>
          </w:tcPr>
          <w:p w:rsidR="00521681" w:rsidRDefault="00521681"/>
        </w:tc>
        <w:tc>
          <w:tcPr>
            <w:tcW w:w="900" w:type="dxa"/>
          </w:tcPr>
          <w:p w:rsidR="00521681" w:rsidRDefault="00521681"/>
        </w:tc>
        <w:tc>
          <w:tcPr>
            <w:tcW w:w="3060" w:type="dxa"/>
          </w:tcPr>
          <w:p w:rsidR="00521681" w:rsidRDefault="00521681"/>
        </w:tc>
        <w:tc>
          <w:tcPr>
            <w:tcW w:w="1440" w:type="dxa"/>
            <w:gridSpan w:val="3"/>
          </w:tcPr>
          <w:p w:rsidR="00521681" w:rsidRDefault="00521681"/>
        </w:tc>
        <w:tc>
          <w:tcPr>
            <w:tcW w:w="1057" w:type="dxa"/>
            <w:tcBorders>
              <w:right w:val="nil"/>
            </w:tcBorders>
          </w:tcPr>
          <w:p w:rsidR="00521681" w:rsidRDefault="00521681"/>
        </w:tc>
        <w:tc>
          <w:tcPr>
            <w:tcW w:w="838" w:type="dxa"/>
            <w:tcBorders>
              <w:top w:val="single" w:sz="6" w:space="0" w:color="auto"/>
              <w:left w:val="single" w:sz="24"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9" w:type="dxa"/>
            <w:tcBorders>
              <w:top w:val="single" w:sz="6" w:space="0" w:color="auto"/>
              <w:left w:val="single" w:sz="6" w:space="0" w:color="auto"/>
              <w:bottom w:val="single" w:sz="6" w:space="0" w:color="auto"/>
              <w:right w:val="nil"/>
            </w:tcBorders>
          </w:tcPr>
          <w:p w:rsidR="00521681" w:rsidRDefault="00521681"/>
        </w:tc>
        <w:tc>
          <w:tcPr>
            <w:tcW w:w="3420" w:type="dxa"/>
            <w:gridSpan w:val="5"/>
            <w:tcBorders>
              <w:top w:val="single" w:sz="6" w:space="0" w:color="auto"/>
              <w:left w:val="single" w:sz="24" w:space="0" w:color="auto"/>
              <w:bottom w:val="single" w:sz="6" w:space="0" w:color="auto"/>
              <w:right w:val="single" w:sz="24" w:space="0" w:color="auto"/>
            </w:tcBorders>
            <w:shd w:val="clear" w:color="auto" w:fill="FFFFFF"/>
          </w:tcPr>
          <w:p w:rsidR="00521681" w:rsidRDefault="00521681"/>
        </w:tc>
      </w:tr>
      <w:tr w:rsidR="00521681" w:rsidTr="00521681">
        <w:tc>
          <w:tcPr>
            <w:tcW w:w="738" w:type="dxa"/>
            <w:tcBorders>
              <w:left w:val="single" w:sz="24" w:space="0" w:color="auto"/>
            </w:tcBorders>
          </w:tcPr>
          <w:p w:rsidR="00521681" w:rsidRDefault="00521681"/>
        </w:tc>
        <w:tc>
          <w:tcPr>
            <w:tcW w:w="810" w:type="dxa"/>
          </w:tcPr>
          <w:p w:rsidR="00521681" w:rsidRDefault="00521681"/>
        </w:tc>
        <w:tc>
          <w:tcPr>
            <w:tcW w:w="900" w:type="dxa"/>
          </w:tcPr>
          <w:p w:rsidR="00521681" w:rsidRDefault="00521681"/>
        </w:tc>
        <w:tc>
          <w:tcPr>
            <w:tcW w:w="3060" w:type="dxa"/>
          </w:tcPr>
          <w:p w:rsidR="00521681" w:rsidRDefault="00521681"/>
        </w:tc>
        <w:tc>
          <w:tcPr>
            <w:tcW w:w="1440" w:type="dxa"/>
            <w:gridSpan w:val="3"/>
          </w:tcPr>
          <w:p w:rsidR="00521681" w:rsidRDefault="00521681"/>
        </w:tc>
        <w:tc>
          <w:tcPr>
            <w:tcW w:w="1057" w:type="dxa"/>
            <w:tcBorders>
              <w:right w:val="nil"/>
            </w:tcBorders>
          </w:tcPr>
          <w:p w:rsidR="00521681" w:rsidRDefault="00521681"/>
        </w:tc>
        <w:tc>
          <w:tcPr>
            <w:tcW w:w="838" w:type="dxa"/>
            <w:tcBorders>
              <w:top w:val="single" w:sz="6" w:space="0" w:color="auto"/>
              <w:left w:val="single" w:sz="24"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9" w:type="dxa"/>
            <w:tcBorders>
              <w:top w:val="single" w:sz="6" w:space="0" w:color="auto"/>
              <w:left w:val="single" w:sz="6" w:space="0" w:color="auto"/>
              <w:bottom w:val="single" w:sz="6" w:space="0" w:color="auto"/>
              <w:right w:val="nil"/>
            </w:tcBorders>
          </w:tcPr>
          <w:p w:rsidR="00521681" w:rsidRDefault="00521681"/>
        </w:tc>
        <w:tc>
          <w:tcPr>
            <w:tcW w:w="3420" w:type="dxa"/>
            <w:gridSpan w:val="5"/>
            <w:tcBorders>
              <w:top w:val="single" w:sz="6" w:space="0" w:color="auto"/>
              <w:left w:val="single" w:sz="24" w:space="0" w:color="auto"/>
              <w:bottom w:val="single" w:sz="6" w:space="0" w:color="auto"/>
              <w:right w:val="single" w:sz="24" w:space="0" w:color="auto"/>
            </w:tcBorders>
            <w:shd w:val="clear" w:color="auto" w:fill="FFFFFF"/>
          </w:tcPr>
          <w:p w:rsidR="00521681" w:rsidRDefault="00521681"/>
        </w:tc>
      </w:tr>
      <w:tr w:rsidR="00521681" w:rsidTr="00521681">
        <w:tc>
          <w:tcPr>
            <w:tcW w:w="738" w:type="dxa"/>
            <w:tcBorders>
              <w:left w:val="single" w:sz="24" w:space="0" w:color="auto"/>
            </w:tcBorders>
          </w:tcPr>
          <w:p w:rsidR="00521681" w:rsidRDefault="00521681"/>
        </w:tc>
        <w:tc>
          <w:tcPr>
            <w:tcW w:w="810" w:type="dxa"/>
          </w:tcPr>
          <w:p w:rsidR="00521681" w:rsidRDefault="00521681"/>
        </w:tc>
        <w:tc>
          <w:tcPr>
            <w:tcW w:w="900" w:type="dxa"/>
          </w:tcPr>
          <w:p w:rsidR="00521681" w:rsidRDefault="00521681"/>
        </w:tc>
        <w:tc>
          <w:tcPr>
            <w:tcW w:w="3060" w:type="dxa"/>
          </w:tcPr>
          <w:p w:rsidR="00521681" w:rsidRDefault="00521681"/>
        </w:tc>
        <w:tc>
          <w:tcPr>
            <w:tcW w:w="1440" w:type="dxa"/>
            <w:gridSpan w:val="3"/>
          </w:tcPr>
          <w:p w:rsidR="00521681" w:rsidRDefault="00521681"/>
        </w:tc>
        <w:tc>
          <w:tcPr>
            <w:tcW w:w="1057" w:type="dxa"/>
            <w:tcBorders>
              <w:right w:val="nil"/>
            </w:tcBorders>
          </w:tcPr>
          <w:p w:rsidR="00521681" w:rsidRDefault="00521681"/>
        </w:tc>
        <w:tc>
          <w:tcPr>
            <w:tcW w:w="838" w:type="dxa"/>
            <w:tcBorders>
              <w:top w:val="single" w:sz="6" w:space="0" w:color="auto"/>
              <w:left w:val="single" w:sz="24"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9" w:type="dxa"/>
            <w:tcBorders>
              <w:top w:val="single" w:sz="6" w:space="0" w:color="auto"/>
              <w:left w:val="single" w:sz="6" w:space="0" w:color="auto"/>
              <w:bottom w:val="single" w:sz="6" w:space="0" w:color="auto"/>
              <w:right w:val="nil"/>
            </w:tcBorders>
          </w:tcPr>
          <w:p w:rsidR="00521681" w:rsidRDefault="00521681"/>
        </w:tc>
        <w:tc>
          <w:tcPr>
            <w:tcW w:w="3420" w:type="dxa"/>
            <w:gridSpan w:val="5"/>
            <w:tcBorders>
              <w:top w:val="single" w:sz="6" w:space="0" w:color="auto"/>
              <w:left w:val="single" w:sz="24" w:space="0" w:color="auto"/>
              <w:bottom w:val="single" w:sz="6" w:space="0" w:color="auto"/>
              <w:right w:val="single" w:sz="24" w:space="0" w:color="auto"/>
            </w:tcBorders>
            <w:shd w:val="clear" w:color="auto" w:fill="FFFFFF"/>
          </w:tcPr>
          <w:p w:rsidR="00521681" w:rsidRDefault="00521681"/>
        </w:tc>
      </w:tr>
      <w:tr w:rsidR="00521681" w:rsidTr="00521681">
        <w:tc>
          <w:tcPr>
            <w:tcW w:w="738" w:type="dxa"/>
            <w:tcBorders>
              <w:left w:val="single" w:sz="24" w:space="0" w:color="auto"/>
            </w:tcBorders>
          </w:tcPr>
          <w:p w:rsidR="00521681" w:rsidRDefault="00521681"/>
        </w:tc>
        <w:tc>
          <w:tcPr>
            <w:tcW w:w="810" w:type="dxa"/>
          </w:tcPr>
          <w:p w:rsidR="00521681" w:rsidRDefault="00521681"/>
        </w:tc>
        <w:tc>
          <w:tcPr>
            <w:tcW w:w="900" w:type="dxa"/>
          </w:tcPr>
          <w:p w:rsidR="00521681" w:rsidRDefault="00521681"/>
        </w:tc>
        <w:tc>
          <w:tcPr>
            <w:tcW w:w="3060" w:type="dxa"/>
          </w:tcPr>
          <w:p w:rsidR="00521681" w:rsidRDefault="00521681"/>
        </w:tc>
        <w:tc>
          <w:tcPr>
            <w:tcW w:w="1440" w:type="dxa"/>
            <w:gridSpan w:val="3"/>
          </w:tcPr>
          <w:p w:rsidR="00521681" w:rsidRDefault="00521681"/>
        </w:tc>
        <w:tc>
          <w:tcPr>
            <w:tcW w:w="1057" w:type="dxa"/>
            <w:tcBorders>
              <w:right w:val="nil"/>
            </w:tcBorders>
          </w:tcPr>
          <w:p w:rsidR="00521681" w:rsidRDefault="00521681"/>
        </w:tc>
        <w:tc>
          <w:tcPr>
            <w:tcW w:w="838" w:type="dxa"/>
            <w:tcBorders>
              <w:top w:val="single" w:sz="6" w:space="0" w:color="auto"/>
              <w:left w:val="single" w:sz="24"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9" w:type="dxa"/>
            <w:tcBorders>
              <w:top w:val="single" w:sz="6" w:space="0" w:color="auto"/>
              <w:left w:val="single" w:sz="6" w:space="0" w:color="auto"/>
              <w:bottom w:val="single" w:sz="6" w:space="0" w:color="auto"/>
              <w:right w:val="nil"/>
            </w:tcBorders>
          </w:tcPr>
          <w:p w:rsidR="00521681" w:rsidRDefault="00521681"/>
        </w:tc>
        <w:tc>
          <w:tcPr>
            <w:tcW w:w="3420" w:type="dxa"/>
            <w:gridSpan w:val="5"/>
            <w:tcBorders>
              <w:top w:val="single" w:sz="6" w:space="0" w:color="auto"/>
              <w:left w:val="single" w:sz="24" w:space="0" w:color="auto"/>
              <w:bottom w:val="single" w:sz="6" w:space="0" w:color="auto"/>
              <w:right w:val="single" w:sz="24" w:space="0" w:color="auto"/>
            </w:tcBorders>
            <w:shd w:val="clear" w:color="auto" w:fill="FFFFFF"/>
          </w:tcPr>
          <w:p w:rsidR="00521681" w:rsidRDefault="00521681"/>
        </w:tc>
      </w:tr>
      <w:tr w:rsidR="00521681" w:rsidTr="00521681">
        <w:tc>
          <w:tcPr>
            <w:tcW w:w="738" w:type="dxa"/>
            <w:tcBorders>
              <w:left w:val="single" w:sz="24" w:space="0" w:color="auto"/>
            </w:tcBorders>
          </w:tcPr>
          <w:p w:rsidR="00521681" w:rsidRDefault="00521681"/>
        </w:tc>
        <w:tc>
          <w:tcPr>
            <w:tcW w:w="810" w:type="dxa"/>
          </w:tcPr>
          <w:p w:rsidR="00521681" w:rsidRDefault="00521681"/>
        </w:tc>
        <w:tc>
          <w:tcPr>
            <w:tcW w:w="900" w:type="dxa"/>
          </w:tcPr>
          <w:p w:rsidR="00521681" w:rsidRDefault="00521681"/>
        </w:tc>
        <w:tc>
          <w:tcPr>
            <w:tcW w:w="3060" w:type="dxa"/>
          </w:tcPr>
          <w:p w:rsidR="00521681" w:rsidRDefault="00521681"/>
        </w:tc>
        <w:tc>
          <w:tcPr>
            <w:tcW w:w="1440" w:type="dxa"/>
            <w:gridSpan w:val="3"/>
          </w:tcPr>
          <w:p w:rsidR="00521681" w:rsidRDefault="00521681"/>
        </w:tc>
        <w:tc>
          <w:tcPr>
            <w:tcW w:w="1057" w:type="dxa"/>
            <w:tcBorders>
              <w:right w:val="nil"/>
            </w:tcBorders>
          </w:tcPr>
          <w:p w:rsidR="00521681" w:rsidRDefault="00521681"/>
        </w:tc>
        <w:tc>
          <w:tcPr>
            <w:tcW w:w="838" w:type="dxa"/>
            <w:tcBorders>
              <w:top w:val="single" w:sz="6" w:space="0" w:color="auto"/>
              <w:left w:val="single" w:sz="24"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8" w:type="dxa"/>
            <w:tcBorders>
              <w:top w:val="single" w:sz="6" w:space="0" w:color="auto"/>
              <w:left w:val="single" w:sz="6" w:space="0" w:color="auto"/>
              <w:bottom w:val="single" w:sz="6" w:space="0" w:color="auto"/>
              <w:right w:val="nil"/>
            </w:tcBorders>
          </w:tcPr>
          <w:p w:rsidR="00521681" w:rsidRDefault="00521681"/>
        </w:tc>
        <w:tc>
          <w:tcPr>
            <w:tcW w:w="839" w:type="dxa"/>
            <w:tcBorders>
              <w:top w:val="single" w:sz="6" w:space="0" w:color="auto"/>
              <w:left w:val="single" w:sz="6" w:space="0" w:color="auto"/>
              <w:bottom w:val="single" w:sz="6" w:space="0" w:color="auto"/>
              <w:right w:val="nil"/>
            </w:tcBorders>
          </w:tcPr>
          <w:p w:rsidR="00521681" w:rsidRDefault="00521681"/>
        </w:tc>
        <w:tc>
          <w:tcPr>
            <w:tcW w:w="3420" w:type="dxa"/>
            <w:gridSpan w:val="5"/>
            <w:tcBorders>
              <w:top w:val="single" w:sz="6" w:space="0" w:color="auto"/>
              <w:left w:val="single" w:sz="24" w:space="0" w:color="auto"/>
              <w:bottom w:val="single" w:sz="6" w:space="0" w:color="auto"/>
              <w:right w:val="single" w:sz="24" w:space="0" w:color="auto"/>
            </w:tcBorders>
            <w:shd w:val="clear" w:color="auto" w:fill="FFFFFF"/>
          </w:tcPr>
          <w:p w:rsidR="00521681" w:rsidRDefault="00521681"/>
        </w:tc>
      </w:tr>
      <w:tr w:rsidR="00521681" w:rsidTr="005E5C19">
        <w:trPr>
          <w:trHeight w:val="354"/>
        </w:trPr>
        <w:tc>
          <w:tcPr>
            <w:tcW w:w="11358" w:type="dxa"/>
            <w:gridSpan w:val="12"/>
            <w:tcBorders>
              <w:left w:val="single" w:sz="24" w:space="0" w:color="auto"/>
            </w:tcBorders>
          </w:tcPr>
          <w:p w:rsidR="00521681" w:rsidRDefault="00521681">
            <w:pPr>
              <w:jc w:val="right"/>
            </w:pPr>
          </w:p>
        </w:tc>
        <w:tc>
          <w:tcPr>
            <w:tcW w:w="3420" w:type="dxa"/>
            <w:gridSpan w:val="5"/>
            <w:tcBorders>
              <w:top w:val="single" w:sz="6" w:space="0" w:color="auto"/>
              <w:left w:val="single" w:sz="24" w:space="0" w:color="auto"/>
              <w:bottom w:val="single" w:sz="12" w:space="0" w:color="auto"/>
              <w:right w:val="single" w:sz="24" w:space="0" w:color="auto"/>
            </w:tcBorders>
            <w:shd w:val="clear" w:color="auto" w:fill="FFFFFF"/>
          </w:tcPr>
          <w:p w:rsidR="00521681" w:rsidRDefault="00521681"/>
        </w:tc>
      </w:tr>
      <w:tr w:rsidR="005E5C19" w:rsidTr="001810F5">
        <w:tc>
          <w:tcPr>
            <w:tcW w:w="6824" w:type="dxa"/>
            <w:gridSpan w:val="6"/>
            <w:vMerge w:val="restart"/>
            <w:tcBorders>
              <w:top w:val="single" w:sz="24" w:space="0" w:color="auto"/>
              <w:left w:val="single" w:sz="24" w:space="0" w:color="auto"/>
            </w:tcBorders>
          </w:tcPr>
          <w:p w:rsidR="005E5C19" w:rsidRDefault="005E5C19" w:rsidP="005E5C19">
            <w:pPr>
              <w:spacing w:before="40"/>
              <w:rPr>
                <w:sz w:val="16"/>
              </w:rPr>
            </w:pPr>
            <w:r>
              <w:rPr>
                <w:sz w:val="16"/>
              </w:rPr>
              <w:t>(9)  I hereby certify that this information is essentially correct.</w:t>
            </w:r>
          </w:p>
          <w:p w:rsidR="005E5C19" w:rsidRDefault="005E5C19">
            <w:pPr>
              <w:rPr>
                <w:sz w:val="16"/>
              </w:rPr>
            </w:pPr>
            <w:r>
              <w:rPr>
                <w:sz w:val="16"/>
              </w:rPr>
              <w:t xml:space="preserve">        Signature:</w:t>
            </w:r>
          </w:p>
          <w:p w:rsidR="005E5C19" w:rsidRDefault="005E5C19">
            <w:pPr>
              <w:rPr>
                <w:sz w:val="16"/>
              </w:rPr>
            </w:pPr>
          </w:p>
          <w:p w:rsidR="005E5C19" w:rsidRDefault="005E5C19" w:rsidP="00741782">
            <w:pPr>
              <w:rPr>
                <w:sz w:val="16"/>
              </w:rPr>
            </w:pPr>
          </w:p>
        </w:tc>
        <w:tc>
          <w:tcPr>
            <w:tcW w:w="5541" w:type="dxa"/>
            <w:gridSpan w:val="8"/>
            <w:vMerge w:val="restart"/>
            <w:tcBorders>
              <w:top w:val="single" w:sz="24" w:space="0" w:color="auto"/>
            </w:tcBorders>
          </w:tcPr>
          <w:p w:rsidR="005E5C19" w:rsidRDefault="005E5C19" w:rsidP="005E5C19">
            <w:pPr>
              <w:spacing w:before="40"/>
              <w:rPr>
                <w:sz w:val="16"/>
              </w:rPr>
            </w:pPr>
            <w:r>
              <w:rPr>
                <w:sz w:val="16"/>
              </w:rPr>
              <w:t>Title</w:t>
            </w:r>
          </w:p>
        </w:tc>
        <w:tc>
          <w:tcPr>
            <w:tcW w:w="2413" w:type="dxa"/>
            <w:gridSpan w:val="3"/>
            <w:tcBorders>
              <w:top w:val="single" w:sz="24" w:space="0" w:color="auto"/>
              <w:bottom w:val="single" w:sz="6" w:space="0" w:color="auto"/>
              <w:right w:val="single" w:sz="24" w:space="0" w:color="auto"/>
            </w:tcBorders>
          </w:tcPr>
          <w:p w:rsidR="005E5C19" w:rsidRDefault="005E5C19">
            <w:pPr>
              <w:jc w:val="center"/>
              <w:rPr>
                <w:sz w:val="16"/>
              </w:rPr>
            </w:pPr>
            <w:r>
              <w:rPr>
                <w:sz w:val="16"/>
              </w:rPr>
              <w:t>Date</w:t>
            </w:r>
          </w:p>
        </w:tc>
      </w:tr>
      <w:tr w:rsidR="005E5C19" w:rsidTr="007B1BF4">
        <w:trPr>
          <w:trHeight w:val="903"/>
        </w:trPr>
        <w:tc>
          <w:tcPr>
            <w:tcW w:w="6824" w:type="dxa"/>
            <w:gridSpan w:val="6"/>
            <w:vMerge/>
            <w:tcBorders>
              <w:left w:val="single" w:sz="24" w:space="0" w:color="auto"/>
              <w:bottom w:val="single" w:sz="24" w:space="0" w:color="auto"/>
            </w:tcBorders>
          </w:tcPr>
          <w:p w:rsidR="005E5C19" w:rsidRDefault="005E5C19" w:rsidP="00741782">
            <w:pPr>
              <w:rPr>
                <w:sz w:val="16"/>
              </w:rPr>
            </w:pPr>
          </w:p>
        </w:tc>
        <w:tc>
          <w:tcPr>
            <w:tcW w:w="5541" w:type="dxa"/>
            <w:gridSpan w:val="8"/>
            <w:vMerge/>
            <w:tcBorders>
              <w:bottom w:val="single" w:sz="24" w:space="0" w:color="auto"/>
            </w:tcBorders>
          </w:tcPr>
          <w:p w:rsidR="005E5C19" w:rsidRDefault="005E5C19">
            <w:pPr>
              <w:rPr>
                <w:sz w:val="16"/>
              </w:rPr>
            </w:pPr>
          </w:p>
        </w:tc>
        <w:tc>
          <w:tcPr>
            <w:tcW w:w="793" w:type="dxa"/>
            <w:tcBorders>
              <w:bottom w:val="single" w:sz="24" w:space="0" w:color="auto"/>
            </w:tcBorders>
          </w:tcPr>
          <w:p w:rsidR="005E5C19" w:rsidRDefault="005E5C19" w:rsidP="007B1BF4">
            <w:pPr>
              <w:jc w:val="center"/>
              <w:rPr>
                <w:sz w:val="16"/>
              </w:rPr>
            </w:pPr>
            <w:r>
              <w:rPr>
                <w:sz w:val="16"/>
              </w:rPr>
              <w:t>Month</w:t>
            </w:r>
          </w:p>
        </w:tc>
        <w:tc>
          <w:tcPr>
            <w:tcW w:w="810" w:type="dxa"/>
            <w:tcBorders>
              <w:bottom w:val="single" w:sz="24" w:space="0" w:color="auto"/>
            </w:tcBorders>
          </w:tcPr>
          <w:p w:rsidR="005E5C19" w:rsidRDefault="005E5C19" w:rsidP="007B1BF4">
            <w:pPr>
              <w:jc w:val="center"/>
              <w:rPr>
                <w:sz w:val="16"/>
              </w:rPr>
            </w:pPr>
            <w:r>
              <w:rPr>
                <w:sz w:val="16"/>
              </w:rPr>
              <w:t>Day</w:t>
            </w:r>
          </w:p>
        </w:tc>
        <w:tc>
          <w:tcPr>
            <w:tcW w:w="810" w:type="dxa"/>
            <w:tcBorders>
              <w:bottom w:val="single" w:sz="24" w:space="0" w:color="auto"/>
              <w:right w:val="single" w:sz="24" w:space="0" w:color="auto"/>
            </w:tcBorders>
          </w:tcPr>
          <w:p w:rsidR="005E5C19" w:rsidRDefault="005E5C19" w:rsidP="007B1BF4">
            <w:pPr>
              <w:jc w:val="center"/>
              <w:rPr>
                <w:sz w:val="16"/>
              </w:rPr>
            </w:pPr>
            <w:r>
              <w:rPr>
                <w:sz w:val="16"/>
              </w:rPr>
              <w:t>Year</w:t>
            </w:r>
          </w:p>
        </w:tc>
      </w:tr>
    </w:tbl>
    <w:p w:rsidR="009609C7" w:rsidRDefault="009609C7">
      <w:pPr>
        <w:jc w:val="center"/>
        <w:rPr>
          <w:b/>
          <w:sz w:val="22"/>
        </w:rPr>
      </w:pPr>
      <w:r>
        <w:rPr>
          <w:b/>
          <w:sz w:val="22"/>
        </w:rPr>
        <w:lastRenderedPageBreak/>
        <w:t>TYPICAL OZONE SEASON DAY EMISSION INVENTORY REPORT</w:t>
      </w:r>
    </w:p>
    <w:p w:rsidR="009609C7" w:rsidRDefault="009609C7">
      <w:pPr>
        <w:jc w:val="center"/>
        <w:rPr>
          <w:b/>
          <w:sz w:val="22"/>
        </w:rPr>
      </w:pPr>
      <w:r>
        <w:rPr>
          <w:b/>
          <w:sz w:val="22"/>
        </w:rPr>
        <w:t>INSTRUCTION SHEET</w:t>
      </w:r>
    </w:p>
    <w:p w:rsidR="009609C7" w:rsidRDefault="009609C7">
      <w:pPr>
        <w:rPr>
          <w:sz w:val="22"/>
        </w:rPr>
      </w:pPr>
    </w:p>
    <w:p w:rsidR="009609C7" w:rsidRDefault="009609C7">
      <w:pPr>
        <w:rPr>
          <w:sz w:val="22"/>
        </w:rPr>
      </w:pPr>
      <w:r>
        <w:rPr>
          <w:sz w:val="22"/>
        </w:rPr>
        <w:t>The following instructions should be followed in completing the “Typical Ozone Season Day Emission Inventory Report” form that must be submitted to the Metro</w:t>
      </w:r>
      <w:r w:rsidR="00242888">
        <w:rPr>
          <w:sz w:val="22"/>
        </w:rPr>
        <w:t xml:space="preserve"> Public</w:t>
      </w:r>
      <w:r>
        <w:rPr>
          <w:sz w:val="22"/>
        </w:rPr>
        <w:t xml:space="preserve"> Health Department, Pollution Control Division by March 31 of each calendar year in accordance with Section 10.56.290, “Measurement of Emissions”, of Chapter 10.56. “Air Pollution Control”, of the Metropolitan Code of Laws which states in part that the owner or operator of any air pollutant source permitted in accordance with provisions of Section 10.56.040, “Operating Permits”, of the Metropolitan Code of Laws must submit to the Director by March 31 of each calendar year the actual annual emissions of all regulated pollutants emitted by the source during the previous calendar year.</w:t>
      </w:r>
    </w:p>
    <w:p w:rsidR="009609C7" w:rsidRDefault="009609C7">
      <w:pPr>
        <w:jc w:val="center"/>
        <w:rPr>
          <w:sz w:val="22"/>
        </w:rPr>
      </w:pPr>
      <w:r>
        <w:rPr>
          <w:b/>
          <w:sz w:val="22"/>
        </w:rPr>
        <w:t xml:space="preserve">Information Required To Complete </w:t>
      </w:r>
      <w:proofErr w:type="gramStart"/>
      <w:r>
        <w:rPr>
          <w:b/>
          <w:sz w:val="22"/>
        </w:rPr>
        <w:t>The</w:t>
      </w:r>
      <w:proofErr w:type="gramEnd"/>
      <w:r>
        <w:rPr>
          <w:b/>
          <w:sz w:val="22"/>
        </w:rPr>
        <w:t xml:space="preserve"> Form</w:t>
      </w:r>
    </w:p>
    <w:p w:rsidR="009609C7" w:rsidRDefault="009609C7">
      <w:pPr>
        <w:rPr>
          <w:sz w:val="22"/>
        </w:rPr>
      </w:pPr>
    </w:p>
    <w:p w:rsidR="009609C7" w:rsidRDefault="009609C7" w:rsidP="00521681">
      <w:pPr>
        <w:numPr>
          <w:ilvl w:val="0"/>
          <w:numId w:val="6"/>
        </w:numPr>
        <w:tabs>
          <w:tab w:val="left" w:pos="540"/>
        </w:tabs>
        <w:rPr>
          <w:sz w:val="22"/>
        </w:rPr>
      </w:pPr>
      <w:r>
        <w:rPr>
          <w:sz w:val="22"/>
        </w:rPr>
        <w:t>Identifying information including the local company name, physical location and the name, title and mailing address of the owner or the owner’s designated representative authorized to represent the owner in matters pertaining to the submission of and compliance with permits, permit applications and compliance plans for the source.</w:t>
      </w:r>
    </w:p>
    <w:p w:rsidR="009609C7" w:rsidRDefault="009609C7" w:rsidP="00521681">
      <w:pPr>
        <w:numPr>
          <w:ilvl w:val="0"/>
          <w:numId w:val="6"/>
        </w:numPr>
        <w:tabs>
          <w:tab w:val="left" w:pos="540"/>
        </w:tabs>
        <w:rPr>
          <w:sz w:val="22"/>
        </w:rPr>
      </w:pPr>
      <w:r>
        <w:rPr>
          <w:sz w:val="22"/>
        </w:rPr>
        <w:t>The permit number(s) shown on your operating permit(s).</w:t>
      </w:r>
    </w:p>
    <w:p w:rsidR="009609C7" w:rsidRDefault="009609C7" w:rsidP="00521681">
      <w:pPr>
        <w:numPr>
          <w:ilvl w:val="0"/>
          <w:numId w:val="6"/>
        </w:numPr>
        <w:tabs>
          <w:tab w:val="left" w:pos="540"/>
        </w:tabs>
        <w:rPr>
          <w:sz w:val="22"/>
        </w:rPr>
      </w:pPr>
      <w:r>
        <w:rPr>
          <w:sz w:val="22"/>
        </w:rPr>
        <w:t>The source number(s) shown on your operating permit(s).</w:t>
      </w:r>
      <w:bookmarkStart w:id="0" w:name="_GoBack"/>
      <w:bookmarkEnd w:id="0"/>
    </w:p>
    <w:p w:rsidR="009609C7" w:rsidRDefault="009609C7" w:rsidP="00521681">
      <w:pPr>
        <w:numPr>
          <w:ilvl w:val="0"/>
          <w:numId w:val="6"/>
        </w:numPr>
        <w:tabs>
          <w:tab w:val="left" w:pos="540"/>
        </w:tabs>
        <w:rPr>
          <w:sz w:val="22"/>
        </w:rPr>
      </w:pPr>
      <w:r>
        <w:rPr>
          <w:sz w:val="22"/>
        </w:rPr>
        <w:t xml:space="preserve">The </w:t>
      </w:r>
      <w:r w:rsidR="00D93E10">
        <w:rPr>
          <w:sz w:val="22"/>
        </w:rPr>
        <w:t xml:space="preserve">emission </w:t>
      </w:r>
      <w:r>
        <w:rPr>
          <w:sz w:val="22"/>
        </w:rPr>
        <w:t>point number(s) shown on your operating permit(s).</w:t>
      </w:r>
    </w:p>
    <w:p w:rsidR="009609C7" w:rsidRDefault="00D93E10" w:rsidP="00521681">
      <w:pPr>
        <w:numPr>
          <w:ilvl w:val="0"/>
          <w:numId w:val="6"/>
        </w:numPr>
        <w:tabs>
          <w:tab w:val="left" w:pos="540"/>
        </w:tabs>
        <w:rPr>
          <w:sz w:val="22"/>
        </w:rPr>
      </w:pPr>
      <w:r>
        <w:rPr>
          <w:sz w:val="22"/>
        </w:rPr>
        <w:t>A brief description of the emission point.</w:t>
      </w:r>
    </w:p>
    <w:p w:rsidR="009609C7" w:rsidRDefault="009609C7" w:rsidP="00521681">
      <w:pPr>
        <w:numPr>
          <w:ilvl w:val="0"/>
          <w:numId w:val="6"/>
        </w:numPr>
        <w:tabs>
          <w:tab w:val="left" w:pos="540"/>
        </w:tabs>
        <w:rPr>
          <w:sz w:val="22"/>
        </w:rPr>
      </w:pPr>
      <w:r>
        <w:rPr>
          <w:sz w:val="22"/>
        </w:rPr>
        <w:t>The process number(s) are assigned by the Pollution Control Division staff for reporting purposes.  They are used to represent specific operations within a group.  An example of a process would be a boiler (the group) that burns natural gas (one process) and fuel oil (the second process).  Another example would be a surface coating operation (group) that uses paint (one process), thinner (another process) and a clean-up solvent (a third process).  A group may have one or more than one process depending on the specific operation.  Emissions must be reported to EPA at the process level.</w:t>
      </w:r>
    </w:p>
    <w:p w:rsidR="009609C7" w:rsidRDefault="009609C7" w:rsidP="00521681">
      <w:pPr>
        <w:numPr>
          <w:ilvl w:val="0"/>
          <w:numId w:val="6"/>
        </w:numPr>
        <w:tabs>
          <w:tab w:val="left" w:pos="540"/>
        </w:tabs>
        <w:rPr>
          <w:b/>
          <w:sz w:val="22"/>
        </w:rPr>
      </w:pPr>
      <w:r>
        <w:rPr>
          <w:sz w:val="22"/>
        </w:rPr>
        <w:t xml:space="preserve">The total number of days of actual operation during the </w:t>
      </w:r>
      <w:r w:rsidR="00856FD1">
        <w:rPr>
          <w:sz w:val="22"/>
        </w:rPr>
        <w:t>months of June, July, and August, which is “</w:t>
      </w:r>
      <w:r>
        <w:rPr>
          <w:sz w:val="22"/>
        </w:rPr>
        <w:t>ozone season</w:t>
      </w:r>
      <w:r w:rsidR="00856FD1">
        <w:rPr>
          <w:sz w:val="22"/>
        </w:rPr>
        <w:t>”</w:t>
      </w:r>
      <w:r>
        <w:rPr>
          <w:sz w:val="22"/>
        </w:rPr>
        <w:t xml:space="preserve">.  </w:t>
      </w:r>
      <w:r>
        <w:rPr>
          <w:b/>
          <w:sz w:val="22"/>
        </w:rPr>
        <w:t>The days of actual operation must be reported at the group level.  Do not report days of actual operation at the process level.</w:t>
      </w:r>
    </w:p>
    <w:p w:rsidR="009609C7" w:rsidRDefault="009609C7" w:rsidP="00521681">
      <w:pPr>
        <w:numPr>
          <w:ilvl w:val="0"/>
          <w:numId w:val="6"/>
        </w:numPr>
        <w:tabs>
          <w:tab w:val="left" w:pos="540"/>
        </w:tabs>
        <w:rPr>
          <w:b/>
          <w:sz w:val="22"/>
        </w:rPr>
      </w:pPr>
      <w:r>
        <w:rPr>
          <w:sz w:val="22"/>
        </w:rPr>
        <w:t>The percentage of the annual process weight or fuel usage.  Percentages must total 100%.  The first season (December - February) will include parts of two calendar years (e.g., December, 20</w:t>
      </w:r>
      <w:r w:rsidR="007B1BF4">
        <w:rPr>
          <w:sz w:val="22"/>
        </w:rPr>
        <w:t>1</w:t>
      </w:r>
      <w:r w:rsidR="00856FD1">
        <w:rPr>
          <w:sz w:val="22"/>
        </w:rPr>
        <w:t>7</w:t>
      </w:r>
      <w:r>
        <w:rPr>
          <w:sz w:val="22"/>
        </w:rPr>
        <w:t>, January, 20</w:t>
      </w:r>
      <w:r w:rsidR="007B1BF4">
        <w:rPr>
          <w:sz w:val="22"/>
        </w:rPr>
        <w:t>1</w:t>
      </w:r>
      <w:r w:rsidR="00856FD1">
        <w:rPr>
          <w:sz w:val="22"/>
        </w:rPr>
        <w:t>8</w:t>
      </w:r>
      <w:r>
        <w:rPr>
          <w:sz w:val="22"/>
        </w:rPr>
        <w:t xml:space="preserve"> and February, 20</w:t>
      </w:r>
      <w:r w:rsidR="007B1BF4">
        <w:rPr>
          <w:sz w:val="22"/>
        </w:rPr>
        <w:t>1</w:t>
      </w:r>
      <w:r w:rsidR="00856FD1">
        <w:rPr>
          <w:sz w:val="22"/>
        </w:rPr>
        <w:t>8</w:t>
      </w:r>
      <w:r>
        <w:rPr>
          <w:sz w:val="22"/>
        </w:rPr>
        <w:t xml:space="preserve">).  </w:t>
      </w:r>
      <w:r>
        <w:rPr>
          <w:b/>
          <w:sz w:val="22"/>
        </w:rPr>
        <w:t xml:space="preserve">The percentages must be reported </w:t>
      </w:r>
      <w:r w:rsidR="00787B1A">
        <w:rPr>
          <w:b/>
          <w:sz w:val="22"/>
        </w:rPr>
        <w:t xml:space="preserve">as whole numbers </w:t>
      </w:r>
      <w:r>
        <w:rPr>
          <w:b/>
          <w:sz w:val="22"/>
        </w:rPr>
        <w:t>at the group level.  Do not report percentages at the process level.</w:t>
      </w:r>
    </w:p>
    <w:p w:rsidR="009609C7" w:rsidRDefault="009609C7" w:rsidP="00521681">
      <w:pPr>
        <w:numPr>
          <w:ilvl w:val="0"/>
          <w:numId w:val="6"/>
        </w:numPr>
        <w:rPr>
          <w:sz w:val="22"/>
        </w:rPr>
      </w:pPr>
      <w:r>
        <w:rPr>
          <w:sz w:val="22"/>
        </w:rPr>
        <w:t>The signature and title of the owner or the owner’s designated representative as reported in Item (1) above.</w:t>
      </w:r>
    </w:p>
    <w:p w:rsidR="009609C7" w:rsidRDefault="009609C7">
      <w:pPr>
        <w:tabs>
          <w:tab w:val="left" w:pos="540"/>
        </w:tabs>
        <w:rPr>
          <w:sz w:val="22"/>
        </w:rPr>
      </w:pPr>
    </w:p>
    <w:p w:rsidR="009609C7" w:rsidRDefault="009609C7">
      <w:pPr>
        <w:tabs>
          <w:tab w:val="left" w:pos="540"/>
        </w:tabs>
        <w:rPr>
          <w:b/>
          <w:sz w:val="22"/>
        </w:rPr>
      </w:pPr>
      <w:r>
        <w:rPr>
          <w:b/>
          <w:sz w:val="22"/>
        </w:rPr>
        <w:t>Please attach a copy of all calculations used to determine your emissions for each process number.</w:t>
      </w:r>
    </w:p>
    <w:p w:rsidR="009609C7" w:rsidRDefault="009609C7"/>
    <w:p w:rsidR="009609C7" w:rsidRDefault="009609C7">
      <w:pPr>
        <w:pStyle w:val="Heading1"/>
      </w:pPr>
      <w:r>
        <w:t>If you have any questions on how to complete this form, please call the Metro</w:t>
      </w:r>
      <w:r w:rsidR="00242888">
        <w:t xml:space="preserve"> Public</w:t>
      </w:r>
      <w:r>
        <w:t xml:space="preserve"> Health Department, Pollution Control Division at </w:t>
      </w:r>
    </w:p>
    <w:p w:rsidR="009609C7" w:rsidRPr="007B1BF4" w:rsidRDefault="009609C7" w:rsidP="007B1BF4">
      <w:pPr>
        <w:tabs>
          <w:tab w:val="left" w:pos="540"/>
        </w:tabs>
        <w:rPr>
          <w:b/>
          <w:sz w:val="22"/>
        </w:rPr>
      </w:pPr>
      <w:r>
        <w:rPr>
          <w:b/>
          <w:sz w:val="22"/>
        </w:rPr>
        <w:t>615-340-5653.</w:t>
      </w:r>
    </w:p>
    <w:p w:rsidR="009609C7" w:rsidRDefault="009609C7"/>
    <w:sectPr w:rsidR="009609C7" w:rsidSect="005E5C19">
      <w:footerReference w:type="default" r:id="rId8"/>
      <w:pgSz w:w="15840" w:h="12240" w:orient="landscape" w:code="1"/>
      <w:pgMar w:top="576" w:right="432" w:bottom="720"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C19" w:rsidRDefault="005E5C19" w:rsidP="005E5C19">
      <w:r>
        <w:separator/>
      </w:r>
    </w:p>
  </w:endnote>
  <w:endnote w:type="continuationSeparator" w:id="0">
    <w:p w:rsidR="005E5C19" w:rsidRDefault="005E5C19" w:rsidP="005E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C19" w:rsidRDefault="005E5C19">
    <w:pPr>
      <w:pStyle w:val="Footer"/>
    </w:pPr>
    <w:r>
      <w:rPr>
        <w:i/>
        <w:sz w:val="12"/>
      </w:rPr>
      <w:t>207-00-077 (Rev. 12/14)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C19" w:rsidRDefault="005E5C19" w:rsidP="005E5C19">
      <w:r>
        <w:separator/>
      </w:r>
    </w:p>
  </w:footnote>
  <w:footnote w:type="continuationSeparator" w:id="0">
    <w:p w:rsidR="005E5C19" w:rsidRDefault="005E5C19" w:rsidP="005E5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2338"/>
    <w:multiLevelType w:val="hybridMultilevel"/>
    <w:tmpl w:val="89421BAA"/>
    <w:lvl w:ilvl="0" w:tplc="CE30AF6C">
      <w:start w:val="1"/>
      <w:numFmt w:val="decimal"/>
      <w:lvlText w:val="(%1)"/>
      <w:lvlJc w:val="left"/>
      <w:pPr>
        <w:ind w:left="900" w:hanging="5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46C4B"/>
    <w:multiLevelType w:val="hybridMultilevel"/>
    <w:tmpl w:val="C2C0F788"/>
    <w:lvl w:ilvl="0" w:tplc="B548349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B67DF9"/>
    <w:multiLevelType w:val="hybridMultilevel"/>
    <w:tmpl w:val="055874D6"/>
    <w:lvl w:ilvl="0" w:tplc="B5483490">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8E4971"/>
    <w:multiLevelType w:val="hybridMultilevel"/>
    <w:tmpl w:val="5566A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AB41C2"/>
    <w:multiLevelType w:val="hybridMultilevel"/>
    <w:tmpl w:val="7E9A4284"/>
    <w:lvl w:ilvl="0" w:tplc="B548349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56C3891"/>
    <w:multiLevelType w:val="singleLevel"/>
    <w:tmpl w:val="AC0828F4"/>
    <w:lvl w:ilvl="0">
      <w:start w:val="11"/>
      <w:numFmt w:val="decimal"/>
      <w:lvlText w:val="(%1)"/>
      <w:lvlJc w:val="left"/>
      <w:pPr>
        <w:tabs>
          <w:tab w:val="num" w:pos="540"/>
        </w:tabs>
        <w:ind w:left="540" w:hanging="540"/>
      </w:pPr>
      <w:rPr>
        <w:rFont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88"/>
    <w:rsid w:val="0023393F"/>
    <w:rsid w:val="00242888"/>
    <w:rsid w:val="002C22C6"/>
    <w:rsid w:val="003975AF"/>
    <w:rsid w:val="0042525A"/>
    <w:rsid w:val="004E1A05"/>
    <w:rsid w:val="00521681"/>
    <w:rsid w:val="00565AE3"/>
    <w:rsid w:val="005E5C19"/>
    <w:rsid w:val="006114B2"/>
    <w:rsid w:val="006E3E94"/>
    <w:rsid w:val="00741782"/>
    <w:rsid w:val="00787B1A"/>
    <w:rsid w:val="007B1BF4"/>
    <w:rsid w:val="00856FD1"/>
    <w:rsid w:val="009609C7"/>
    <w:rsid w:val="009F4289"/>
    <w:rsid w:val="00CF0F59"/>
    <w:rsid w:val="00D93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540"/>
      </w:tabs>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3393F"/>
    <w:rPr>
      <w:rFonts w:ascii="Tahoma" w:hAnsi="Tahoma" w:cs="Tahoma"/>
      <w:sz w:val="16"/>
      <w:szCs w:val="16"/>
    </w:rPr>
  </w:style>
  <w:style w:type="character" w:customStyle="1" w:styleId="BalloonTextChar">
    <w:name w:val="Balloon Text Char"/>
    <w:link w:val="BalloonText"/>
    <w:rsid w:val="0023393F"/>
    <w:rPr>
      <w:rFonts w:ascii="Tahoma" w:hAnsi="Tahoma" w:cs="Tahoma"/>
      <w:sz w:val="16"/>
      <w:szCs w:val="16"/>
    </w:rPr>
  </w:style>
  <w:style w:type="paragraph" w:styleId="Header">
    <w:name w:val="header"/>
    <w:basedOn w:val="Normal"/>
    <w:link w:val="HeaderChar"/>
    <w:rsid w:val="005E5C19"/>
    <w:pPr>
      <w:tabs>
        <w:tab w:val="center" w:pos="4680"/>
        <w:tab w:val="right" w:pos="9360"/>
      </w:tabs>
    </w:pPr>
  </w:style>
  <w:style w:type="character" w:customStyle="1" w:styleId="HeaderChar">
    <w:name w:val="Header Char"/>
    <w:basedOn w:val="DefaultParagraphFont"/>
    <w:link w:val="Header"/>
    <w:rsid w:val="005E5C19"/>
    <w:rPr>
      <w:rFonts w:ascii="Arial" w:hAnsi="Arial"/>
      <w:sz w:val="24"/>
    </w:rPr>
  </w:style>
  <w:style w:type="paragraph" w:styleId="Footer">
    <w:name w:val="footer"/>
    <w:basedOn w:val="Normal"/>
    <w:link w:val="FooterChar"/>
    <w:rsid w:val="005E5C19"/>
    <w:pPr>
      <w:tabs>
        <w:tab w:val="center" w:pos="4680"/>
        <w:tab w:val="right" w:pos="9360"/>
      </w:tabs>
    </w:pPr>
  </w:style>
  <w:style w:type="character" w:customStyle="1" w:styleId="FooterChar">
    <w:name w:val="Footer Char"/>
    <w:basedOn w:val="DefaultParagraphFont"/>
    <w:link w:val="Footer"/>
    <w:rsid w:val="005E5C1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540"/>
      </w:tabs>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3393F"/>
    <w:rPr>
      <w:rFonts w:ascii="Tahoma" w:hAnsi="Tahoma" w:cs="Tahoma"/>
      <w:sz w:val="16"/>
      <w:szCs w:val="16"/>
    </w:rPr>
  </w:style>
  <w:style w:type="character" w:customStyle="1" w:styleId="BalloonTextChar">
    <w:name w:val="Balloon Text Char"/>
    <w:link w:val="BalloonText"/>
    <w:rsid w:val="0023393F"/>
    <w:rPr>
      <w:rFonts w:ascii="Tahoma" w:hAnsi="Tahoma" w:cs="Tahoma"/>
      <w:sz w:val="16"/>
      <w:szCs w:val="16"/>
    </w:rPr>
  </w:style>
  <w:style w:type="paragraph" w:styleId="Header">
    <w:name w:val="header"/>
    <w:basedOn w:val="Normal"/>
    <w:link w:val="HeaderChar"/>
    <w:rsid w:val="005E5C19"/>
    <w:pPr>
      <w:tabs>
        <w:tab w:val="center" w:pos="4680"/>
        <w:tab w:val="right" w:pos="9360"/>
      </w:tabs>
    </w:pPr>
  </w:style>
  <w:style w:type="character" w:customStyle="1" w:styleId="HeaderChar">
    <w:name w:val="Header Char"/>
    <w:basedOn w:val="DefaultParagraphFont"/>
    <w:link w:val="Header"/>
    <w:rsid w:val="005E5C19"/>
    <w:rPr>
      <w:rFonts w:ascii="Arial" w:hAnsi="Arial"/>
      <w:sz w:val="24"/>
    </w:rPr>
  </w:style>
  <w:style w:type="paragraph" w:styleId="Footer">
    <w:name w:val="footer"/>
    <w:basedOn w:val="Normal"/>
    <w:link w:val="FooterChar"/>
    <w:rsid w:val="005E5C19"/>
    <w:pPr>
      <w:tabs>
        <w:tab w:val="center" w:pos="4680"/>
        <w:tab w:val="right" w:pos="9360"/>
      </w:tabs>
    </w:pPr>
  </w:style>
  <w:style w:type="character" w:customStyle="1" w:styleId="FooterChar">
    <w:name w:val="Footer Char"/>
    <w:basedOn w:val="DefaultParagraphFont"/>
    <w:link w:val="Footer"/>
    <w:rsid w:val="005E5C1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580</Words>
  <Characters>3427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EMISSION STATEMENT ANNUAL CRITERIA POLLUTANT EMISSION INVENTORY REPORT</vt:lpstr>
    </vt:vector>
  </TitlesOfParts>
  <Company>Metro Health Dept</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EMISSION STATEMENT ANNUAL CRITERIA POLLUTANT EMISSION INVENTORY REPORT</dc:title>
  <dc:creator>Fred Huggins</dc:creator>
  <cp:lastModifiedBy>Blake McClain (Health)</cp:lastModifiedBy>
  <cp:revision>4</cp:revision>
  <cp:lastPrinted>2018-10-04T16:40:00Z</cp:lastPrinted>
  <dcterms:created xsi:type="dcterms:W3CDTF">2017-12-13T21:51:00Z</dcterms:created>
  <dcterms:modified xsi:type="dcterms:W3CDTF">2018-10-04T16:40:00Z</dcterms:modified>
</cp:coreProperties>
</file>