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84"/>
        <w:gridCol w:w="1584"/>
        <w:gridCol w:w="2070"/>
        <w:gridCol w:w="351"/>
        <w:gridCol w:w="9"/>
        <w:gridCol w:w="1710"/>
        <w:gridCol w:w="2070"/>
        <w:gridCol w:w="1530"/>
        <w:gridCol w:w="270"/>
        <w:gridCol w:w="270"/>
        <w:gridCol w:w="720"/>
        <w:gridCol w:w="990"/>
        <w:gridCol w:w="450"/>
        <w:gridCol w:w="1260"/>
      </w:tblGrid>
      <w:tr w:rsidR="00E539B2" w:rsidTr="00001F5C">
        <w:tc>
          <w:tcPr>
            <w:tcW w:w="14868" w:type="dxa"/>
            <w:gridSpan w:val="14"/>
            <w:tcBorders>
              <w:top w:val="single" w:sz="24" w:space="0" w:color="auto"/>
              <w:left w:val="single" w:sz="24" w:space="0" w:color="auto"/>
              <w:bottom w:val="single" w:sz="12" w:space="0" w:color="auto"/>
              <w:right w:val="single" w:sz="24" w:space="0" w:color="auto"/>
            </w:tcBorders>
          </w:tcPr>
          <w:p w:rsidR="00E539B2" w:rsidRDefault="00E539B2">
            <w:pPr>
              <w:jc w:val="center"/>
              <w:rPr>
                <w:sz w:val="16"/>
              </w:rPr>
            </w:pPr>
            <w:r>
              <w:rPr>
                <w:sz w:val="16"/>
              </w:rPr>
              <w:t>ANNUAL DRYCLEANER EMISSION INVENTORY REPORT</w:t>
            </w:r>
          </w:p>
        </w:tc>
      </w:tr>
      <w:tr w:rsidR="00E539B2" w:rsidTr="00001F5C">
        <w:trPr>
          <w:trHeight w:hRule="exact" w:val="920"/>
        </w:trPr>
        <w:tc>
          <w:tcPr>
            <w:tcW w:w="5589" w:type="dxa"/>
            <w:gridSpan w:val="4"/>
            <w:tcBorders>
              <w:left w:val="single" w:sz="24" w:space="0" w:color="auto"/>
              <w:bottom w:val="nil"/>
            </w:tcBorders>
          </w:tcPr>
          <w:p w:rsidR="00E539B2" w:rsidRDefault="00E539B2">
            <w:pPr>
              <w:rPr>
                <w:sz w:val="16"/>
              </w:rPr>
            </w:pPr>
            <w:r>
              <w:rPr>
                <w:sz w:val="16"/>
              </w:rPr>
              <w:t>(1) Company Name</w:t>
            </w:r>
          </w:p>
          <w:p w:rsidR="00E539B2" w:rsidRDefault="00E539B2">
            <w:pPr>
              <w:rPr>
                <w:sz w:val="16"/>
              </w:rPr>
            </w:pPr>
          </w:p>
          <w:p w:rsidR="00E539B2" w:rsidRDefault="00E539B2">
            <w:pPr>
              <w:rPr>
                <w:sz w:val="16"/>
              </w:rPr>
            </w:pPr>
          </w:p>
        </w:tc>
        <w:tc>
          <w:tcPr>
            <w:tcW w:w="5589" w:type="dxa"/>
            <w:gridSpan w:val="5"/>
            <w:tcBorders>
              <w:bottom w:val="nil"/>
            </w:tcBorders>
          </w:tcPr>
          <w:p w:rsidR="00E539B2" w:rsidRDefault="00E539B2">
            <w:pPr>
              <w:rPr>
                <w:sz w:val="16"/>
              </w:rPr>
            </w:pPr>
            <w:r>
              <w:rPr>
                <w:sz w:val="16"/>
              </w:rPr>
              <w:t>Physical Location</w:t>
            </w:r>
          </w:p>
        </w:tc>
        <w:tc>
          <w:tcPr>
            <w:tcW w:w="3690" w:type="dxa"/>
            <w:gridSpan w:val="5"/>
            <w:tcBorders>
              <w:bottom w:val="nil"/>
              <w:right w:val="single" w:sz="24" w:space="0" w:color="auto"/>
            </w:tcBorders>
            <w:vAlign w:val="center"/>
          </w:tcPr>
          <w:p w:rsidR="00E539B2" w:rsidRDefault="00E539B2" w:rsidP="00001F5C">
            <w:pPr>
              <w:jc w:val="center"/>
              <w:rPr>
                <w:sz w:val="16"/>
              </w:rPr>
            </w:pPr>
            <w:r>
              <w:rPr>
                <w:sz w:val="16"/>
              </w:rPr>
              <w:t>Metro Public Health Department</w:t>
            </w:r>
          </w:p>
          <w:p w:rsidR="00E539B2" w:rsidRDefault="00E539B2" w:rsidP="00001F5C">
            <w:pPr>
              <w:jc w:val="center"/>
              <w:rPr>
                <w:sz w:val="16"/>
              </w:rPr>
            </w:pPr>
            <w:r>
              <w:rPr>
                <w:sz w:val="16"/>
              </w:rPr>
              <w:t>Pollution Control Division</w:t>
            </w:r>
          </w:p>
          <w:p w:rsidR="00E539B2" w:rsidRDefault="00672D8D" w:rsidP="00001F5C">
            <w:pPr>
              <w:jc w:val="center"/>
              <w:rPr>
                <w:sz w:val="16"/>
              </w:rPr>
            </w:pPr>
            <w:r>
              <w:rPr>
                <w:sz w:val="16"/>
              </w:rPr>
              <w:t>2500 Charlotte Avenue</w:t>
            </w:r>
          </w:p>
          <w:p w:rsidR="00672D8D" w:rsidRDefault="00672D8D" w:rsidP="00001F5C">
            <w:pPr>
              <w:jc w:val="center"/>
              <w:rPr>
                <w:sz w:val="16"/>
              </w:rPr>
            </w:pPr>
            <w:r>
              <w:rPr>
                <w:sz w:val="16"/>
              </w:rPr>
              <w:t>Nashville, TN 37209</w:t>
            </w:r>
          </w:p>
        </w:tc>
      </w:tr>
      <w:tr w:rsidR="00E539B2" w:rsidTr="00001F5C">
        <w:trPr>
          <w:trHeight w:hRule="exact" w:val="920"/>
        </w:trPr>
        <w:tc>
          <w:tcPr>
            <w:tcW w:w="5589" w:type="dxa"/>
            <w:gridSpan w:val="4"/>
            <w:tcBorders>
              <w:top w:val="single" w:sz="6" w:space="0" w:color="auto"/>
              <w:left w:val="single" w:sz="24" w:space="0" w:color="auto"/>
              <w:bottom w:val="single" w:sz="12" w:space="0" w:color="auto"/>
            </w:tcBorders>
          </w:tcPr>
          <w:p w:rsidR="00E539B2" w:rsidRDefault="00E539B2">
            <w:pPr>
              <w:rPr>
                <w:sz w:val="16"/>
              </w:rPr>
            </w:pPr>
            <w:r>
              <w:rPr>
                <w:sz w:val="16"/>
              </w:rPr>
              <w:t>Owner or Designated Representative</w:t>
            </w:r>
          </w:p>
          <w:p w:rsidR="00E539B2" w:rsidRDefault="00E539B2">
            <w:pPr>
              <w:rPr>
                <w:sz w:val="16"/>
              </w:rPr>
            </w:pPr>
          </w:p>
          <w:p w:rsidR="00E539B2" w:rsidRDefault="00E539B2">
            <w:pPr>
              <w:rPr>
                <w:sz w:val="16"/>
              </w:rPr>
            </w:pPr>
          </w:p>
          <w:p w:rsidR="00E539B2" w:rsidRDefault="00E539B2">
            <w:pPr>
              <w:rPr>
                <w:sz w:val="16"/>
              </w:rPr>
            </w:pPr>
          </w:p>
        </w:tc>
        <w:tc>
          <w:tcPr>
            <w:tcW w:w="5589" w:type="dxa"/>
            <w:gridSpan w:val="5"/>
            <w:tcBorders>
              <w:top w:val="single" w:sz="6" w:space="0" w:color="auto"/>
              <w:bottom w:val="single" w:sz="12" w:space="0" w:color="auto"/>
            </w:tcBorders>
          </w:tcPr>
          <w:p w:rsidR="00E539B2" w:rsidRDefault="00E539B2">
            <w:pPr>
              <w:rPr>
                <w:sz w:val="16"/>
              </w:rPr>
            </w:pPr>
            <w:r>
              <w:rPr>
                <w:sz w:val="16"/>
              </w:rPr>
              <w:t>Mailing Address</w:t>
            </w:r>
          </w:p>
        </w:tc>
        <w:tc>
          <w:tcPr>
            <w:tcW w:w="3690" w:type="dxa"/>
            <w:gridSpan w:val="5"/>
            <w:tcBorders>
              <w:top w:val="single" w:sz="6" w:space="0" w:color="auto"/>
              <w:bottom w:val="single" w:sz="12" w:space="0" w:color="auto"/>
              <w:right w:val="single" w:sz="24" w:space="0" w:color="auto"/>
            </w:tcBorders>
          </w:tcPr>
          <w:p w:rsidR="00E539B2" w:rsidRDefault="00E539B2">
            <w:pPr>
              <w:rPr>
                <w:sz w:val="16"/>
              </w:rPr>
            </w:pPr>
            <w:r>
              <w:rPr>
                <w:sz w:val="16"/>
              </w:rPr>
              <w:t>Telephone Number</w:t>
            </w:r>
          </w:p>
        </w:tc>
      </w:tr>
      <w:tr w:rsidR="00E539B2" w:rsidTr="00001F5C">
        <w:trPr>
          <w:trHeight w:hRule="exact" w:val="280"/>
        </w:trPr>
        <w:tc>
          <w:tcPr>
            <w:tcW w:w="14868" w:type="dxa"/>
            <w:gridSpan w:val="14"/>
            <w:tcBorders>
              <w:top w:val="single" w:sz="12" w:space="0" w:color="auto"/>
              <w:left w:val="single" w:sz="24" w:space="0" w:color="auto"/>
              <w:bottom w:val="single" w:sz="12" w:space="0" w:color="auto"/>
              <w:right w:val="single" w:sz="24" w:space="0" w:color="auto"/>
            </w:tcBorders>
            <w:vAlign w:val="center"/>
          </w:tcPr>
          <w:p w:rsidR="00E539B2" w:rsidRDefault="00E539B2" w:rsidP="00001F5C">
            <w:pPr>
              <w:jc w:val="center"/>
              <w:rPr>
                <w:sz w:val="16"/>
              </w:rPr>
            </w:pPr>
            <w:r>
              <w:rPr>
                <w:sz w:val="16"/>
              </w:rPr>
              <w:t>The following information is submitted in accordance with Section 10.56.290, “Measurement of Emissions”, of Chapter 10.56. “Air Pollution Control”, of the Metropolitan Code of Law</w:t>
            </w:r>
          </w:p>
        </w:tc>
      </w:tr>
      <w:tr w:rsidR="00E539B2" w:rsidTr="00001F5C">
        <w:trPr>
          <w:cantSplit/>
          <w:trHeight w:hRule="exact" w:val="280"/>
        </w:trPr>
        <w:tc>
          <w:tcPr>
            <w:tcW w:w="1584" w:type="dxa"/>
            <w:tcBorders>
              <w:left w:val="single" w:sz="24" w:space="0" w:color="auto"/>
            </w:tcBorders>
            <w:vAlign w:val="center"/>
          </w:tcPr>
          <w:p w:rsidR="00E539B2" w:rsidRDefault="00E539B2" w:rsidP="00001F5C">
            <w:pPr>
              <w:jc w:val="center"/>
              <w:rPr>
                <w:sz w:val="16"/>
              </w:rPr>
            </w:pPr>
            <w:r>
              <w:rPr>
                <w:sz w:val="16"/>
              </w:rPr>
              <w:t>(2)</w:t>
            </w:r>
          </w:p>
        </w:tc>
        <w:tc>
          <w:tcPr>
            <w:tcW w:w="1584" w:type="dxa"/>
            <w:vAlign w:val="center"/>
          </w:tcPr>
          <w:p w:rsidR="00E539B2" w:rsidRDefault="00E539B2" w:rsidP="00001F5C">
            <w:pPr>
              <w:jc w:val="center"/>
              <w:rPr>
                <w:sz w:val="16"/>
              </w:rPr>
            </w:pPr>
            <w:r>
              <w:rPr>
                <w:sz w:val="16"/>
              </w:rPr>
              <w:t>(3)</w:t>
            </w:r>
          </w:p>
        </w:tc>
        <w:tc>
          <w:tcPr>
            <w:tcW w:w="2070" w:type="dxa"/>
            <w:vAlign w:val="center"/>
          </w:tcPr>
          <w:p w:rsidR="00E539B2" w:rsidRDefault="00E539B2" w:rsidP="00001F5C">
            <w:pPr>
              <w:jc w:val="center"/>
              <w:rPr>
                <w:sz w:val="16"/>
              </w:rPr>
            </w:pPr>
            <w:r>
              <w:rPr>
                <w:sz w:val="16"/>
              </w:rPr>
              <w:t>(4)</w:t>
            </w:r>
          </w:p>
        </w:tc>
        <w:tc>
          <w:tcPr>
            <w:tcW w:w="2070" w:type="dxa"/>
            <w:gridSpan w:val="3"/>
            <w:vAlign w:val="center"/>
          </w:tcPr>
          <w:p w:rsidR="00E539B2" w:rsidRDefault="00E539B2" w:rsidP="00001F5C">
            <w:pPr>
              <w:jc w:val="center"/>
              <w:rPr>
                <w:sz w:val="16"/>
              </w:rPr>
            </w:pPr>
            <w:r>
              <w:rPr>
                <w:sz w:val="16"/>
              </w:rPr>
              <w:t>(5)</w:t>
            </w:r>
          </w:p>
        </w:tc>
        <w:tc>
          <w:tcPr>
            <w:tcW w:w="2070" w:type="dxa"/>
            <w:vAlign w:val="center"/>
          </w:tcPr>
          <w:p w:rsidR="00E539B2" w:rsidRDefault="00E539B2" w:rsidP="00001F5C">
            <w:pPr>
              <w:jc w:val="center"/>
              <w:rPr>
                <w:sz w:val="16"/>
              </w:rPr>
            </w:pPr>
            <w:r>
              <w:rPr>
                <w:sz w:val="16"/>
              </w:rPr>
              <w:t>(6)</w:t>
            </w:r>
          </w:p>
        </w:tc>
        <w:tc>
          <w:tcPr>
            <w:tcW w:w="2070" w:type="dxa"/>
            <w:gridSpan w:val="3"/>
            <w:tcBorders>
              <w:right w:val="nil"/>
            </w:tcBorders>
            <w:vAlign w:val="center"/>
          </w:tcPr>
          <w:p w:rsidR="00E539B2" w:rsidRDefault="00E539B2" w:rsidP="00001F5C">
            <w:pPr>
              <w:jc w:val="center"/>
              <w:rPr>
                <w:sz w:val="16"/>
              </w:rPr>
            </w:pPr>
            <w:r>
              <w:rPr>
                <w:sz w:val="16"/>
              </w:rPr>
              <w:t>(7)</w:t>
            </w:r>
          </w:p>
        </w:tc>
        <w:tc>
          <w:tcPr>
            <w:tcW w:w="3420" w:type="dxa"/>
            <w:gridSpan w:val="4"/>
            <w:tcBorders>
              <w:top w:val="single" w:sz="12" w:space="0" w:color="auto"/>
              <w:left w:val="single" w:sz="24" w:space="0" w:color="auto"/>
              <w:bottom w:val="single" w:sz="6" w:space="0" w:color="auto"/>
              <w:right w:val="single" w:sz="24" w:space="0" w:color="auto"/>
            </w:tcBorders>
            <w:vAlign w:val="center"/>
          </w:tcPr>
          <w:p w:rsidR="00E539B2" w:rsidRDefault="00E539B2" w:rsidP="00001F5C">
            <w:pPr>
              <w:jc w:val="center"/>
              <w:rPr>
                <w:sz w:val="16"/>
              </w:rPr>
            </w:pPr>
            <w:r>
              <w:rPr>
                <w:sz w:val="16"/>
              </w:rPr>
              <w:t>Total Perchloroethylene Emissions</w:t>
            </w:r>
          </w:p>
        </w:tc>
      </w:tr>
      <w:tr w:rsidR="00E539B2" w:rsidTr="00001F5C">
        <w:trPr>
          <w:cantSplit/>
          <w:trHeight w:hRule="exact" w:val="800"/>
        </w:trPr>
        <w:tc>
          <w:tcPr>
            <w:tcW w:w="1584" w:type="dxa"/>
            <w:tcBorders>
              <w:left w:val="single" w:sz="24" w:space="0" w:color="auto"/>
            </w:tcBorders>
            <w:vAlign w:val="center"/>
          </w:tcPr>
          <w:p w:rsidR="00E539B2" w:rsidRDefault="00E539B2" w:rsidP="00001F5C">
            <w:pPr>
              <w:jc w:val="center"/>
              <w:rPr>
                <w:sz w:val="16"/>
              </w:rPr>
            </w:pPr>
            <w:r>
              <w:rPr>
                <w:sz w:val="16"/>
              </w:rPr>
              <w:t>Permit</w:t>
            </w:r>
          </w:p>
          <w:p w:rsidR="00E539B2" w:rsidRDefault="00E539B2" w:rsidP="00001F5C">
            <w:pPr>
              <w:jc w:val="center"/>
              <w:rPr>
                <w:sz w:val="16"/>
              </w:rPr>
            </w:pPr>
            <w:r>
              <w:rPr>
                <w:sz w:val="16"/>
              </w:rPr>
              <w:t>No.</w:t>
            </w:r>
          </w:p>
        </w:tc>
        <w:tc>
          <w:tcPr>
            <w:tcW w:w="1584" w:type="dxa"/>
            <w:vAlign w:val="center"/>
          </w:tcPr>
          <w:p w:rsidR="00E539B2" w:rsidRDefault="00E539B2" w:rsidP="00001F5C">
            <w:pPr>
              <w:jc w:val="center"/>
              <w:rPr>
                <w:sz w:val="16"/>
              </w:rPr>
            </w:pPr>
            <w:r>
              <w:rPr>
                <w:sz w:val="16"/>
              </w:rPr>
              <w:t>Source</w:t>
            </w:r>
          </w:p>
          <w:p w:rsidR="00E539B2" w:rsidRDefault="00E539B2" w:rsidP="00001F5C">
            <w:pPr>
              <w:jc w:val="center"/>
              <w:rPr>
                <w:sz w:val="16"/>
              </w:rPr>
            </w:pPr>
            <w:r>
              <w:rPr>
                <w:sz w:val="16"/>
              </w:rPr>
              <w:t>No.</w:t>
            </w:r>
          </w:p>
        </w:tc>
        <w:tc>
          <w:tcPr>
            <w:tcW w:w="2070" w:type="dxa"/>
            <w:vAlign w:val="center"/>
          </w:tcPr>
          <w:p w:rsidR="00E539B2" w:rsidRDefault="00E539B2" w:rsidP="00001F5C">
            <w:pPr>
              <w:jc w:val="center"/>
              <w:rPr>
                <w:sz w:val="16"/>
              </w:rPr>
            </w:pPr>
            <w:r>
              <w:rPr>
                <w:sz w:val="16"/>
              </w:rPr>
              <w:t>Total Pounds</w:t>
            </w:r>
          </w:p>
          <w:p w:rsidR="00E539B2" w:rsidRDefault="00E539B2" w:rsidP="00001F5C">
            <w:pPr>
              <w:jc w:val="center"/>
              <w:rPr>
                <w:sz w:val="16"/>
              </w:rPr>
            </w:pPr>
            <w:r>
              <w:rPr>
                <w:sz w:val="16"/>
              </w:rPr>
              <w:t xml:space="preserve">of Clothes </w:t>
            </w:r>
            <w:proofErr w:type="spellStart"/>
            <w:r>
              <w:rPr>
                <w:sz w:val="16"/>
              </w:rPr>
              <w:t>Drycleaned</w:t>
            </w:r>
            <w:proofErr w:type="spellEnd"/>
          </w:p>
        </w:tc>
        <w:tc>
          <w:tcPr>
            <w:tcW w:w="2070" w:type="dxa"/>
            <w:gridSpan w:val="3"/>
            <w:vAlign w:val="center"/>
          </w:tcPr>
          <w:p w:rsidR="00E539B2" w:rsidRDefault="00E539B2" w:rsidP="00001F5C">
            <w:pPr>
              <w:jc w:val="center"/>
              <w:rPr>
                <w:sz w:val="16"/>
              </w:rPr>
            </w:pPr>
            <w:r>
              <w:rPr>
                <w:sz w:val="16"/>
              </w:rPr>
              <w:t>Ann</w:t>
            </w:r>
            <w:r w:rsidR="00001F5C">
              <w:rPr>
                <w:sz w:val="16"/>
              </w:rPr>
              <w:t>u</w:t>
            </w:r>
            <w:r>
              <w:rPr>
                <w:sz w:val="16"/>
              </w:rPr>
              <w:t>al</w:t>
            </w:r>
          </w:p>
          <w:p w:rsidR="00E539B2" w:rsidRDefault="00E539B2" w:rsidP="00001F5C">
            <w:pPr>
              <w:jc w:val="center"/>
              <w:rPr>
                <w:sz w:val="16"/>
              </w:rPr>
            </w:pPr>
            <w:r>
              <w:rPr>
                <w:sz w:val="16"/>
              </w:rPr>
              <w:t>Perc Usage</w:t>
            </w:r>
          </w:p>
          <w:p w:rsidR="00E539B2" w:rsidRDefault="00E539B2" w:rsidP="00001F5C">
            <w:pPr>
              <w:jc w:val="center"/>
              <w:rPr>
                <w:sz w:val="16"/>
              </w:rPr>
            </w:pPr>
            <w:r>
              <w:rPr>
                <w:sz w:val="16"/>
              </w:rPr>
              <w:t>(Gallons)</w:t>
            </w:r>
          </w:p>
        </w:tc>
        <w:tc>
          <w:tcPr>
            <w:tcW w:w="2070" w:type="dxa"/>
            <w:vAlign w:val="center"/>
          </w:tcPr>
          <w:p w:rsidR="00E539B2" w:rsidRDefault="00E539B2" w:rsidP="00001F5C">
            <w:pPr>
              <w:jc w:val="center"/>
              <w:rPr>
                <w:sz w:val="16"/>
              </w:rPr>
            </w:pPr>
            <w:r>
              <w:rPr>
                <w:sz w:val="16"/>
              </w:rPr>
              <w:t>Perc Usage Rate</w:t>
            </w:r>
          </w:p>
          <w:p w:rsidR="00E539B2" w:rsidRDefault="00E539B2" w:rsidP="00001F5C">
            <w:pPr>
              <w:jc w:val="center"/>
              <w:rPr>
                <w:sz w:val="16"/>
              </w:rPr>
            </w:pPr>
            <w:r>
              <w:rPr>
                <w:sz w:val="16"/>
              </w:rPr>
              <w:t>(Pounds Cleaned/Gallon of Perc Used)</w:t>
            </w:r>
          </w:p>
        </w:tc>
        <w:tc>
          <w:tcPr>
            <w:tcW w:w="2070" w:type="dxa"/>
            <w:gridSpan w:val="3"/>
            <w:tcBorders>
              <w:right w:val="nil"/>
            </w:tcBorders>
            <w:vAlign w:val="center"/>
          </w:tcPr>
          <w:p w:rsidR="00E539B2" w:rsidRDefault="00E539B2" w:rsidP="00001F5C">
            <w:pPr>
              <w:jc w:val="center"/>
              <w:rPr>
                <w:sz w:val="16"/>
              </w:rPr>
            </w:pPr>
            <w:r>
              <w:rPr>
                <w:sz w:val="16"/>
              </w:rPr>
              <w:t>Annual</w:t>
            </w:r>
          </w:p>
          <w:p w:rsidR="00E539B2" w:rsidRDefault="00E539B2" w:rsidP="00001F5C">
            <w:pPr>
              <w:jc w:val="center"/>
              <w:rPr>
                <w:sz w:val="16"/>
              </w:rPr>
            </w:pPr>
            <w:r>
              <w:rPr>
                <w:sz w:val="16"/>
              </w:rPr>
              <w:t>Hours of</w:t>
            </w:r>
          </w:p>
          <w:p w:rsidR="00E539B2" w:rsidRDefault="00E539B2" w:rsidP="00001F5C">
            <w:pPr>
              <w:jc w:val="center"/>
              <w:rPr>
                <w:sz w:val="16"/>
              </w:rPr>
            </w:pPr>
            <w:r>
              <w:rPr>
                <w:sz w:val="16"/>
              </w:rPr>
              <w:t>Operation</w:t>
            </w:r>
          </w:p>
        </w:tc>
        <w:tc>
          <w:tcPr>
            <w:tcW w:w="1710" w:type="dxa"/>
            <w:gridSpan w:val="2"/>
            <w:tcBorders>
              <w:top w:val="single" w:sz="6" w:space="0" w:color="auto"/>
              <w:left w:val="single" w:sz="24" w:space="0" w:color="auto"/>
              <w:bottom w:val="single" w:sz="6" w:space="0" w:color="auto"/>
              <w:right w:val="single" w:sz="6" w:space="0" w:color="auto"/>
            </w:tcBorders>
            <w:vAlign w:val="center"/>
          </w:tcPr>
          <w:p w:rsidR="00E539B2" w:rsidRDefault="00E539B2" w:rsidP="00001F5C">
            <w:pPr>
              <w:jc w:val="center"/>
              <w:rPr>
                <w:sz w:val="16"/>
              </w:rPr>
            </w:pPr>
            <w:r>
              <w:rPr>
                <w:sz w:val="16"/>
              </w:rPr>
              <w:t>(8)</w:t>
            </w:r>
          </w:p>
          <w:p w:rsidR="00E539B2" w:rsidRDefault="00E539B2" w:rsidP="00001F5C">
            <w:pPr>
              <w:jc w:val="center"/>
              <w:rPr>
                <w:sz w:val="16"/>
              </w:rPr>
            </w:pPr>
            <w:r>
              <w:rPr>
                <w:sz w:val="16"/>
              </w:rPr>
              <w:t>Perc.</w:t>
            </w:r>
          </w:p>
          <w:p w:rsidR="00E539B2" w:rsidRDefault="00E539B2" w:rsidP="00001F5C">
            <w:pPr>
              <w:jc w:val="center"/>
              <w:rPr>
                <w:sz w:val="16"/>
              </w:rPr>
            </w:pPr>
            <w:r>
              <w:rPr>
                <w:sz w:val="16"/>
              </w:rPr>
              <w:t>(lb/yr)</w:t>
            </w:r>
          </w:p>
        </w:tc>
        <w:tc>
          <w:tcPr>
            <w:tcW w:w="1710" w:type="dxa"/>
            <w:gridSpan w:val="2"/>
            <w:tcBorders>
              <w:top w:val="single" w:sz="6" w:space="0" w:color="auto"/>
              <w:bottom w:val="single" w:sz="6" w:space="0" w:color="auto"/>
              <w:right w:val="single" w:sz="24" w:space="0" w:color="auto"/>
            </w:tcBorders>
            <w:vAlign w:val="center"/>
          </w:tcPr>
          <w:p w:rsidR="00E539B2" w:rsidRDefault="00E539B2" w:rsidP="00001F5C">
            <w:pPr>
              <w:jc w:val="center"/>
              <w:rPr>
                <w:sz w:val="16"/>
              </w:rPr>
            </w:pPr>
            <w:r>
              <w:rPr>
                <w:sz w:val="16"/>
              </w:rPr>
              <w:t>(9)</w:t>
            </w:r>
          </w:p>
          <w:p w:rsidR="00E539B2" w:rsidRDefault="00E539B2" w:rsidP="00001F5C">
            <w:pPr>
              <w:jc w:val="center"/>
              <w:rPr>
                <w:sz w:val="16"/>
              </w:rPr>
            </w:pPr>
            <w:r>
              <w:rPr>
                <w:sz w:val="16"/>
              </w:rPr>
              <w:t>Perc.</w:t>
            </w:r>
          </w:p>
          <w:p w:rsidR="00E539B2" w:rsidRDefault="00E539B2" w:rsidP="00001F5C">
            <w:pPr>
              <w:jc w:val="center"/>
              <w:rPr>
                <w:sz w:val="16"/>
              </w:rPr>
            </w:pPr>
            <w:r>
              <w:rPr>
                <w:sz w:val="16"/>
              </w:rPr>
              <w:t>(tons/yr)</w:t>
            </w:r>
          </w:p>
        </w:tc>
      </w:tr>
      <w:tr w:rsidR="00E539B2" w:rsidTr="00001F5C">
        <w:trPr>
          <w:cantSplit/>
          <w:trHeight w:hRule="exact" w:val="720"/>
        </w:trPr>
        <w:tc>
          <w:tcPr>
            <w:tcW w:w="1584" w:type="dxa"/>
            <w:tcBorders>
              <w:left w:val="single" w:sz="24" w:space="0" w:color="auto"/>
            </w:tcBorders>
          </w:tcPr>
          <w:p w:rsidR="00E539B2" w:rsidRDefault="00E539B2"/>
        </w:tc>
        <w:tc>
          <w:tcPr>
            <w:tcW w:w="1584" w:type="dxa"/>
          </w:tcPr>
          <w:p w:rsidR="00E539B2" w:rsidRDefault="00E539B2"/>
        </w:tc>
        <w:tc>
          <w:tcPr>
            <w:tcW w:w="2070" w:type="dxa"/>
          </w:tcPr>
          <w:p w:rsidR="00E539B2" w:rsidRDefault="00E539B2"/>
        </w:tc>
        <w:tc>
          <w:tcPr>
            <w:tcW w:w="2070" w:type="dxa"/>
            <w:gridSpan w:val="3"/>
          </w:tcPr>
          <w:p w:rsidR="00E539B2" w:rsidRDefault="00E539B2"/>
        </w:tc>
        <w:tc>
          <w:tcPr>
            <w:tcW w:w="2070" w:type="dxa"/>
          </w:tcPr>
          <w:p w:rsidR="00E539B2" w:rsidRDefault="00E539B2"/>
        </w:tc>
        <w:tc>
          <w:tcPr>
            <w:tcW w:w="2070" w:type="dxa"/>
            <w:gridSpan w:val="3"/>
            <w:tcBorders>
              <w:right w:val="nil"/>
            </w:tcBorders>
          </w:tcPr>
          <w:p w:rsidR="00E539B2" w:rsidRDefault="00E539B2"/>
        </w:tc>
        <w:tc>
          <w:tcPr>
            <w:tcW w:w="1710" w:type="dxa"/>
            <w:gridSpan w:val="2"/>
            <w:tcBorders>
              <w:top w:val="nil"/>
              <w:left w:val="single" w:sz="24" w:space="0" w:color="auto"/>
              <w:bottom w:val="single" w:sz="6" w:space="0" w:color="auto"/>
            </w:tcBorders>
          </w:tcPr>
          <w:p w:rsidR="00E539B2" w:rsidRDefault="00E539B2"/>
        </w:tc>
        <w:tc>
          <w:tcPr>
            <w:tcW w:w="1710" w:type="dxa"/>
            <w:gridSpan w:val="2"/>
            <w:tcBorders>
              <w:top w:val="single" w:sz="6" w:space="0" w:color="auto"/>
              <w:bottom w:val="single" w:sz="6" w:space="0" w:color="auto"/>
              <w:right w:val="single" w:sz="24" w:space="0" w:color="auto"/>
            </w:tcBorders>
          </w:tcPr>
          <w:p w:rsidR="00E539B2" w:rsidRDefault="00E539B2"/>
        </w:tc>
      </w:tr>
      <w:tr w:rsidR="00E539B2" w:rsidTr="00001F5C">
        <w:trPr>
          <w:cantSplit/>
          <w:trHeight w:hRule="exact" w:val="720"/>
        </w:trPr>
        <w:tc>
          <w:tcPr>
            <w:tcW w:w="1584" w:type="dxa"/>
            <w:tcBorders>
              <w:left w:val="single" w:sz="24" w:space="0" w:color="auto"/>
            </w:tcBorders>
          </w:tcPr>
          <w:p w:rsidR="00E539B2" w:rsidRDefault="00E539B2"/>
        </w:tc>
        <w:tc>
          <w:tcPr>
            <w:tcW w:w="1584" w:type="dxa"/>
          </w:tcPr>
          <w:p w:rsidR="00E539B2" w:rsidRDefault="00E539B2"/>
        </w:tc>
        <w:tc>
          <w:tcPr>
            <w:tcW w:w="2070" w:type="dxa"/>
          </w:tcPr>
          <w:p w:rsidR="00E539B2" w:rsidRDefault="00E539B2"/>
        </w:tc>
        <w:tc>
          <w:tcPr>
            <w:tcW w:w="2070" w:type="dxa"/>
            <w:gridSpan w:val="3"/>
          </w:tcPr>
          <w:p w:rsidR="00E539B2" w:rsidRDefault="00E539B2"/>
        </w:tc>
        <w:tc>
          <w:tcPr>
            <w:tcW w:w="2070" w:type="dxa"/>
          </w:tcPr>
          <w:p w:rsidR="00E539B2" w:rsidRDefault="00E539B2"/>
        </w:tc>
        <w:tc>
          <w:tcPr>
            <w:tcW w:w="2070" w:type="dxa"/>
            <w:gridSpan w:val="3"/>
            <w:tcBorders>
              <w:right w:val="nil"/>
            </w:tcBorders>
          </w:tcPr>
          <w:p w:rsidR="00E539B2" w:rsidRDefault="00E539B2"/>
        </w:tc>
        <w:tc>
          <w:tcPr>
            <w:tcW w:w="1710" w:type="dxa"/>
            <w:gridSpan w:val="2"/>
            <w:tcBorders>
              <w:top w:val="single" w:sz="6" w:space="0" w:color="auto"/>
              <w:left w:val="single" w:sz="24" w:space="0" w:color="auto"/>
              <w:bottom w:val="single" w:sz="6" w:space="0" w:color="auto"/>
            </w:tcBorders>
          </w:tcPr>
          <w:p w:rsidR="00E539B2" w:rsidRDefault="00E539B2"/>
        </w:tc>
        <w:tc>
          <w:tcPr>
            <w:tcW w:w="1710" w:type="dxa"/>
            <w:gridSpan w:val="2"/>
            <w:tcBorders>
              <w:top w:val="single" w:sz="6" w:space="0" w:color="auto"/>
              <w:bottom w:val="single" w:sz="6" w:space="0" w:color="auto"/>
              <w:right w:val="single" w:sz="24" w:space="0" w:color="auto"/>
            </w:tcBorders>
          </w:tcPr>
          <w:p w:rsidR="00E539B2" w:rsidRDefault="00E539B2"/>
        </w:tc>
      </w:tr>
      <w:tr w:rsidR="00E539B2" w:rsidTr="00001F5C">
        <w:trPr>
          <w:cantSplit/>
          <w:trHeight w:hRule="exact" w:val="720"/>
        </w:trPr>
        <w:tc>
          <w:tcPr>
            <w:tcW w:w="1584" w:type="dxa"/>
            <w:tcBorders>
              <w:left w:val="single" w:sz="24" w:space="0" w:color="auto"/>
            </w:tcBorders>
          </w:tcPr>
          <w:p w:rsidR="00E539B2" w:rsidRDefault="00E539B2"/>
        </w:tc>
        <w:tc>
          <w:tcPr>
            <w:tcW w:w="1584" w:type="dxa"/>
          </w:tcPr>
          <w:p w:rsidR="00E539B2" w:rsidRDefault="00E539B2"/>
        </w:tc>
        <w:tc>
          <w:tcPr>
            <w:tcW w:w="2070" w:type="dxa"/>
          </w:tcPr>
          <w:p w:rsidR="00E539B2" w:rsidRDefault="00E539B2"/>
        </w:tc>
        <w:tc>
          <w:tcPr>
            <w:tcW w:w="2070" w:type="dxa"/>
            <w:gridSpan w:val="3"/>
          </w:tcPr>
          <w:p w:rsidR="00E539B2" w:rsidRDefault="00E539B2"/>
        </w:tc>
        <w:tc>
          <w:tcPr>
            <w:tcW w:w="2070" w:type="dxa"/>
          </w:tcPr>
          <w:p w:rsidR="00E539B2" w:rsidRDefault="00E539B2"/>
        </w:tc>
        <w:tc>
          <w:tcPr>
            <w:tcW w:w="2070" w:type="dxa"/>
            <w:gridSpan w:val="3"/>
            <w:tcBorders>
              <w:right w:val="nil"/>
            </w:tcBorders>
          </w:tcPr>
          <w:p w:rsidR="00E539B2" w:rsidRDefault="00E539B2"/>
        </w:tc>
        <w:tc>
          <w:tcPr>
            <w:tcW w:w="1710" w:type="dxa"/>
            <w:gridSpan w:val="2"/>
            <w:tcBorders>
              <w:top w:val="single" w:sz="6" w:space="0" w:color="auto"/>
              <w:left w:val="single" w:sz="24" w:space="0" w:color="auto"/>
              <w:bottom w:val="single" w:sz="6" w:space="0" w:color="auto"/>
            </w:tcBorders>
          </w:tcPr>
          <w:p w:rsidR="00E539B2" w:rsidRDefault="00E539B2"/>
        </w:tc>
        <w:tc>
          <w:tcPr>
            <w:tcW w:w="1710" w:type="dxa"/>
            <w:gridSpan w:val="2"/>
            <w:tcBorders>
              <w:top w:val="single" w:sz="6" w:space="0" w:color="auto"/>
              <w:bottom w:val="single" w:sz="6" w:space="0" w:color="auto"/>
              <w:right w:val="single" w:sz="24" w:space="0" w:color="auto"/>
            </w:tcBorders>
          </w:tcPr>
          <w:p w:rsidR="00E539B2" w:rsidRDefault="00E539B2"/>
        </w:tc>
      </w:tr>
      <w:tr w:rsidR="00E539B2" w:rsidTr="00001F5C">
        <w:trPr>
          <w:cantSplit/>
          <w:trHeight w:hRule="exact" w:val="720"/>
        </w:trPr>
        <w:tc>
          <w:tcPr>
            <w:tcW w:w="1584" w:type="dxa"/>
            <w:tcBorders>
              <w:left w:val="single" w:sz="24" w:space="0" w:color="auto"/>
            </w:tcBorders>
          </w:tcPr>
          <w:p w:rsidR="00E539B2" w:rsidRDefault="00E539B2"/>
        </w:tc>
        <w:tc>
          <w:tcPr>
            <w:tcW w:w="1584" w:type="dxa"/>
          </w:tcPr>
          <w:p w:rsidR="00E539B2" w:rsidRDefault="00E539B2"/>
        </w:tc>
        <w:tc>
          <w:tcPr>
            <w:tcW w:w="2070" w:type="dxa"/>
          </w:tcPr>
          <w:p w:rsidR="00E539B2" w:rsidRDefault="00E539B2"/>
        </w:tc>
        <w:tc>
          <w:tcPr>
            <w:tcW w:w="2070" w:type="dxa"/>
            <w:gridSpan w:val="3"/>
          </w:tcPr>
          <w:p w:rsidR="00E539B2" w:rsidRDefault="00E539B2"/>
        </w:tc>
        <w:tc>
          <w:tcPr>
            <w:tcW w:w="2070" w:type="dxa"/>
          </w:tcPr>
          <w:p w:rsidR="00E539B2" w:rsidRDefault="00E539B2"/>
        </w:tc>
        <w:tc>
          <w:tcPr>
            <w:tcW w:w="2070" w:type="dxa"/>
            <w:gridSpan w:val="3"/>
            <w:tcBorders>
              <w:right w:val="nil"/>
            </w:tcBorders>
          </w:tcPr>
          <w:p w:rsidR="00E539B2" w:rsidRDefault="00E539B2"/>
        </w:tc>
        <w:tc>
          <w:tcPr>
            <w:tcW w:w="1710" w:type="dxa"/>
            <w:gridSpan w:val="2"/>
            <w:tcBorders>
              <w:top w:val="single" w:sz="6" w:space="0" w:color="auto"/>
              <w:left w:val="single" w:sz="24" w:space="0" w:color="auto"/>
              <w:bottom w:val="single" w:sz="6" w:space="0" w:color="auto"/>
            </w:tcBorders>
          </w:tcPr>
          <w:p w:rsidR="00E539B2" w:rsidRDefault="00E539B2"/>
        </w:tc>
        <w:tc>
          <w:tcPr>
            <w:tcW w:w="1710" w:type="dxa"/>
            <w:gridSpan w:val="2"/>
            <w:tcBorders>
              <w:top w:val="single" w:sz="6" w:space="0" w:color="auto"/>
              <w:bottom w:val="single" w:sz="6" w:space="0" w:color="auto"/>
              <w:right w:val="single" w:sz="24" w:space="0" w:color="auto"/>
            </w:tcBorders>
          </w:tcPr>
          <w:p w:rsidR="00E539B2" w:rsidRDefault="00E539B2"/>
        </w:tc>
      </w:tr>
      <w:tr w:rsidR="00E539B2" w:rsidTr="00001F5C">
        <w:trPr>
          <w:cantSplit/>
          <w:trHeight w:hRule="exact" w:val="720"/>
        </w:trPr>
        <w:tc>
          <w:tcPr>
            <w:tcW w:w="1584" w:type="dxa"/>
            <w:tcBorders>
              <w:left w:val="single" w:sz="24" w:space="0" w:color="auto"/>
            </w:tcBorders>
          </w:tcPr>
          <w:p w:rsidR="00E539B2" w:rsidRDefault="00E539B2"/>
        </w:tc>
        <w:tc>
          <w:tcPr>
            <w:tcW w:w="1584" w:type="dxa"/>
          </w:tcPr>
          <w:p w:rsidR="00E539B2" w:rsidRDefault="00E539B2"/>
        </w:tc>
        <w:tc>
          <w:tcPr>
            <w:tcW w:w="2070" w:type="dxa"/>
          </w:tcPr>
          <w:p w:rsidR="00E539B2" w:rsidRDefault="00E539B2"/>
        </w:tc>
        <w:tc>
          <w:tcPr>
            <w:tcW w:w="2070" w:type="dxa"/>
            <w:gridSpan w:val="3"/>
          </w:tcPr>
          <w:p w:rsidR="00E539B2" w:rsidRDefault="00E539B2"/>
        </w:tc>
        <w:tc>
          <w:tcPr>
            <w:tcW w:w="2070" w:type="dxa"/>
          </w:tcPr>
          <w:p w:rsidR="00E539B2" w:rsidRDefault="00E539B2"/>
        </w:tc>
        <w:tc>
          <w:tcPr>
            <w:tcW w:w="2070" w:type="dxa"/>
            <w:gridSpan w:val="3"/>
            <w:tcBorders>
              <w:right w:val="nil"/>
            </w:tcBorders>
          </w:tcPr>
          <w:p w:rsidR="00E539B2" w:rsidRDefault="00E539B2"/>
        </w:tc>
        <w:tc>
          <w:tcPr>
            <w:tcW w:w="1710" w:type="dxa"/>
            <w:gridSpan w:val="2"/>
            <w:tcBorders>
              <w:top w:val="single" w:sz="6" w:space="0" w:color="auto"/>
              <w:left w:val="single" w:sz="24" w:space="0" w:color="auto"/>
              <w:bottom w:val="single" w:sz="6" w:space="0" w:color="auto"/>
            </w:tcBorders>
          </w:tcPr>
          <w:p w:rsidR="00E539B2" w:rsidRDefault="00E539B2"/>
        </w:tc>
        <w:tc>
          <w:tcPr>
            <w:tcW w:w="1710" w:type="dxa"/>
            <w:gridSpan w:val="2"/>
            <w:tcBorders>
              <w:top w:val="single" w:sz="6" w:space="0" w:color="auto"/>
              <w:bottom w:val="single" w:sz="6" w:space="0" w:color="auto"/>
              <w:right w:val="single" w:sz="24" w:space="0" w:color="auto"/>
            </w:tcBorders>
          </w:tcPr>
          <w:p w:rsidR="00E539B2" w:rsidRDefault="00E539B2"/>
        </w:tc>
      </w:tr>
      <w:tr w:rsidR="00E539B2" w:rsidTr="00001F5C">
        <w:trPr>
          <w:cantSplit/>
          <w:trHeight w:hRule="exact" w:val="720"/>
        </w:trPr>
        <w:tc>
          <w:tcPr>
            <w:tcW w:w="1584" w:type="dxa"/>
            <w:tcBorders>
              <w:left w:val="single" w:sz="24" w:space="0" w:color="auto"/>
            </w:tcBorders>
          </w:tcPr>
          <w:p w:rsidR="00E539B2" w:rsidRDefault="00E539B2"/>
        </w:tc>
        <w:tc>
          <w:tcPr>
            <w:tcW w:w="1584" w:type="dxa"/>
          </w:tcPr>
          <w:p w:rsidR="00E539B2" w:rsidRDefault="00E539B2"/>
        </w:tc>
        <w:tc>
          <w:tcPr>
            <w:tcW w:w="2070" w:type="dxa"/>
          </w:tcPr>
          <w:p w:rsidR="00E539B2" w:rsidRDefault="00E539B2"/>
        </w:tc>
        <w:tc>
          <w:tcPr>
            <w:tcW w:w="2070" w:type="dxa"/>
            <w:gridSpan w:val="3"/>
          </w:tcPr>
          <w:p w:rsidR="00E539B2" w:rsidRDefault="00E539B2"/>
        </w:tc>
        <w:tc>
          <w:tcPr>
            <w:tcW w:w="2070" w:type="dxa"/>
          </w:tcPr>
          <w:p w:rsidR="00E539B2" w:rsidRDefault="00E539B2"/>
        </w:tc>
        <w:tc>
          <w:tcPr>
            <w:tcW w:w="2070" w:type="dxa"/>
            <w:gridSpan w:val="3"/>
            <w:tcBorders>
              <w:right w:val="nil"/>
            </w:tcBorders>
          </w:tcPr>
          <w:p w:rsidR="00E539B2" w:rsidRDefault="00E539B2"/>
        </w:tc>
        <w:tc>
          <w:tcPr>
            <w:tcW w:w="1710" w:type="dxa"/>
            <w:gridSpan w:val="2"/>
            <w:tcBorders>
              <w:top w:val="single" w:sz="6" w:space="0" w:color="auto"/>
              <w:left w:val="single" w:sz="24" w:space="0" w:color="auto"/>
              <w:bottom w:val="single" w:sz="6" w:space="0" w:color="auto"/>
            </w:tcBorders>
          </w:tcPr>
          <w:p w:rsidR="00E539B2" w:rsidRDefault="00E539B2"/>
        </w:tc>
        <w:tc>
          <w:tcPr>
            <w:tcW w:w="1710" w:type="dxa"/>
            <w:gridSpan w:val="2"/>
            <w:tcBorders>
              <w:top w:val="single" w:sz="6" w:space="0" w:color="auto"/>
              <w:bottom w:val="single" w:sz="6" w:space="0" w:color="auto"/>
              <w:right w:val="single" w:sz="24" w:space="0" w:color="auto"/>
            </w:tcBorders>
          </w:tcPr>
          <w:p w:rsidR="00E539B2" w:rsidRDefault="00E539B2"/>
        </w:tc>
      </w:tr>
      <w:tr w:rsidR="00E539B2" w:rsidTr="00001F5C">
        <w:trPr>
          <w:trHeight w:hRule="exact" w:val="720"/>
        </w:trPr>
        <w:tc>
          <w:tcPr>
            <w:tcW w:w="11448" w:type="dxa"/>
            <w:gridSpan w:val="10"/>
            <w:tcBorders>
              <w:left w:val="single" w:sz="24" w:space="0" w:color="auto"/>
            </w:tcBorders>
          </w:tcPr>
          <w:p w:rsidR="00E539B2" w:rsidRDefault="00E539B2">
            <w:pPr>
              <w:spacing w:before="240"/>
              <w:jc w:val="right"/>
            </w:pPr>
            <w:r>
              <w:t>(10) Total</w:t>
            </w:r>
          </w:p>
        </w:tc>
        <w:tc>
          <w:tcPr>
            <w:tcW w:w="1710" w:type="dxa"/>
            <w:gridSpan w:val="2"/>
            <w:tcBorders>
              <w:top w:val="single" w:sz="6" w:space="0" w:color="auto"/>
              <w:left w:val="single" w:sz="24" w:space="0" w:color="auto"/>
              <w:bottom w:val="single" w:sz="12" w:space="0" w:color="auto"/>
            </w:tcBorders>
          </w:tcPr>
          <w:p w:rsidR="00E539B2" w:rsidRDefault="00E539B2"/>
        </w:tc>
        <w:tc>
          <w:tcPr>
            <w:tcW w:w="1710" w:type="dxa"/>
            <w:gridSpan w:val="2"/>
            <w:tcBorders>
              <w:top w:val="single" w:sz="6" w:space="0" w:color="auto"/>
              <w:bottom w:val="single" w:sz="12" w:space="0" w:color="auto"/>
              <w:right w:val="single" w:sz="24" w:space="0" w:color="auto"/>
            </w:tcBorders>
          </w:tcPr>
          <w:p w:rsidR="00E539B2" w:rsidRDefault="00E539B2"/>
        </w:tc>
      </w:tr>
      <w:tr w:rsidR="00001F5C" w:rsidTr="00BD31D9">
        <w:trPr>
          <w:cantSplit/>
          <w:trHeight w:hRule="exact" w:val="280"/>
        </w:trPr>
        <w:tc>
          <w:tcPr>
            <w:tcW w:w="5598" w:type="dxa"/>
            <w:gridSpan w:val="5"/>
            <w:vMerge w:val="restart"/>
            <w:tcBorders>
              <w:top w:val="single" w:sz="24" w:space="0" w:color="auto"/>
              <w:left w:val="single" w:sz="24" w:space="0" w:color="auto"/>
              <w:right w:val="single" w:sz="6" w:space="0" w:color="auto"/>
            </w:tcBorders>
          </w:tcPr>
          <w:p w:rsidR="00001F5C" w:rsidRDefault="00001F5C" w:rsidP="00001F5C">
            <w:pPr>
              <w:spacing w:before="60"/>
              <w:rPr>
                <w:sz w:val="16"/>
              </w:rPr>
            </w:pPr>
            <w:r>
              <w:rPr>
                <w:sz w:val="16"/>
              </w:rPr>
              <w:t>(11)  I hereby certify that this information is essentially correct.</w:t>
            </w:r>
          </w:p>
          <w:p w:rsidR="00001F5C" w:rsidRDefault="00001F5C" w:rsidP="00001F5C">
            <w:pPr>
              <w:rPr>
                <w:sz w:val="16"/>
              </w:rPr>
            </w:pPr>
            <w:r>
              <w:rPr>
                <w:sz w:val="16"/>
              </w:rPr>
              <w:t xml:space="preserve">        Signature:</w:t>
            </w:r>
          </w:p>
          <w:p w:rsidR="00001F5C" w:rsidRDefault="00001F5C">
            <w:pPr>
              <w:rPr>
                <w:sz w:val="16"/>
              </w:rPr>
            </w:pPr>
          </w:p>
          <w:p w:rsidR="00001F5C" w:rsidRDefault="00001F5C" w:rsidP="00001F5C">
            <w:pPr>
              <w:rPr>
                <w:sz w:val="16"/>
              </w:rPr>
            </w:pPr>
          </w:p>
        </w:tc>
        <w:tc>
          <w:tcPr>
            <w:tcW w:w="5310" w:type="dxa"/>
            <w:gridSpan w:val="3"/>
            <w:vMerge w:val="restart"/>
            <w:tcBorders>
              <w:top w:val="single" w:sz="24" w:space="0" w:color="auto"/>
              <w:left w:val="single" w:sz="6" w:space="0" w:color="auto"/>
              <w:bottom w:val="single" w:sz="24" w:space="0" w:color="auto"/>
            </w:tcBorders>
          </w:tcPr>
          <w:p w:rsidR="00001F5C" w:rsidRDefault="00001F5C" w:rsidP="00001F5C">
            <w:pPr>
              <w:spacing w:before="60"/>
              <w:rPr>
                <w:sz w:val="16"/>
              </w:rPr>
            </w:pPr>
            <w:r>
              <w:rPr>
                <w:sz w:val="16"/>
              </w:rPr>
              <w:t>Title</w:t>
            </w:r>
          </w:p>
        </w:tc>
        <w:tc>
          <w:tcPr>
            <w:tcW w:w="3960" w:type="dxa"/>
            <w:gridSpan w:val="6"/>
            <w:tcBorders>
              <w:top w:val="single" w:sz="24" w:space="0" w:color="auto"/>
              <w:bottom w:val="single" w:sz="6" w:space="0" w:color="auto"/>
              <w:right w:val="single" w:sz="24" w:space="0" w:color="auto"/>
            </w:tcBorders>
          </w:tcPr>
          <w:p w:rsidR="00001F5C" w:rsidRDefault="00001F5C" w:rsidP="00001F5C">
            <w:pPr>
              <w:spacing w:before="60"/>
              <w:jc w:val="center"/>
              <w:rPr>
                <w:sz w:val="16"/>
              </w:rPr>
            </w:pPr>
            <w:r>
              <w:rPr>
                <w:sz w:val="16"/>
              </w:rPr>
              <w:t>Date</w:t>
            </w:r>
          </w:p>
        </w:tc>
      </w:tr>
      <w:tr w:rsidR="00001F5C" w:rsidTr="00BD31D9">
        <w:trPr>
          <w:cantSplit/>
          <w:trHeight w:hRule="exact" w:val="920"/>
        </w:trPr>
        <w:tc>
          <w:tcPr>
            <w:tcW w:w="5598" w:type="dxa"/>
            <w:gridSpan w:val="5"/>
            <w:vMerge/>
            <w:tcBorders>
              <w:left w:val="single" w:sz="24" w:space="0" w:color="auto"/>
              <w:bottom w:val="single" w:sz="24" w:space="0" w:color="auto"/>
            </w:tcBorders>
          </w:tcPr>
          <w:p w:rsidR="00001F5C" w:rsidRPr="00001F5C" w:rsidRDefault="00001F5C" w:rsidP="00001F5C">
            <w:pPr>
              <w:rPr>
                <w:sz w:val="16"/>
              </w:rPr>
            </w:pPr>
          </w:p>
        </w:tc>
        <w:tc>
          <w:tcPr>
            <w:tcW w:w="5310" w:type="dxa"/>
            <w:gridSpan w:val="3"/>
            <w:vMerge/>
            <w:tcBorders>
              <w:top w:val="single" w:sz="6" w:space="0" w:color="auto"/>
              <w:bottom w:val="single" w:sz="24" w:space="0" w:color="auto"/>
            </w:tcBorders>
          </w:tcPr>
          <w:p w:rsidR="00001F5C" w:rsidRDefault="00001F5C">
            <w:pPr>
              <w:rPr>
                <w:sz w:val="16"/>
              </w:rPr>
            </w:pPr>
          </w:p>
        </w:tc>
        <w:tc>
          <w:tcPr>
            <w:tcW w:w="1260" w:type="dxa"/>
            <w:gridSpan w:val="3"/>
            <w:tcBorders>
              <w:bottom w:val="single" w:sz="24" w:space="0" w:color="auto"/>
            </w:tcBorders>
          </w:tcPr>
          <w:p w:rsidR="00001F5C" w:rsidRDefault="00001F5C" w:rsidP="00001F5C">
            <w:pPr>
              <w:spacing w:before="60"/>
              <w:jc w:val="center"/>
              <w:rPr>
                <w:sz w:val="16"/>
              </w:rPr>
            </w:pPr>
            <w:r>
              <w:rPr>
                <w:sz w:val="16"/>
              </w:rPr>
              <w:t>Month</w:t>
            </w:r>
          </w:p>
        </w:tc>
        <w:tc>
          <w:tcPr>
            <w:tcW w:w="1440" w:type="dxa"/>
            <w:gridSpan w:val="2"/>
            <w:tcBorders>
              <w:bottom w:val="single" w:sz="24" w:space="0" w:color="auto"/>
            </w:tcBorders>
          </w:tcPr>
          <w:p w:rsidR="00001F5C" w:rsidRDefault="00001F5C" w:rsidP="00001F5C">
            <w:pPr>
              <w:spacing w:before="60"/>
              <w:jc w:val="center"/>
              <w:rPr>
                <w:sz w:val="16"/>
              </w:rPr>
            </w:pPr>
            <w:r>
              <w:rPr>
                <w:sz w:val="16"/>
              </w:rPr>
              <w:t>Day</w:t>
            </w:r>
          </w:p>
        </w:tc>
        <w:tc>
          <w:tcPr>
            <w:tcW w:w="1260" w:type="dxa"/>
            <w:tcBorders>
              <w:bottom w:val="single" w:sz="24" w:space="0" w:color="auto"/>
              <w:right w:val="single" w:sz="24" w:space="0" w:color="auto"/>
            </w:tcBorders>
          </w:tcPr>
          <w:p w:rsidR="00001F5C" w:rsidRDefault="00001F5C" w:rsidP="00001F5C">
            <w:pPr>
              <w:spacing w:before="60"/>
              <w:jc w:val="center"/>
              <w:rPr>
                <w:sz w:val="16"/>
              </w:rPr>
            </w:pPr>
            <w:r>
              <w:rPr>
                <w:sz w:val="16"/>
              </w:rPr>
              <w:t>Year</w:t>
            </w:r>
          </w:p>
        </w:tc>
      </w:tr>
    </w:tbl>
    <w:p w:rsidR="00E539B2" w:rsidRDefault="00E539B2"/>
    <w:p w:rsidR="00E539B2" w:rsidRDefault="00E539B2">
      <w:pPr>
        <w:jc w:val="center"/>
        <w:rPr>
          <w:b/>
          <w:sz w:val="22"/>
        </w:rPr>
      </w:pPr>
      <w:r>
        <w:rPr>
          <w:b/>
          <w:sz w:val="22"/>
        </w:rPr>
        <w:br w:type="page"/>
      </w:r>
      <w:r>
        <w:rPr>
          <w:b/>
          <w:sz w:val="22"/>
        </w:rPr>
        <w:lastRenderedPageBreak/>
        <w:t>ANNUAL DRYCLEANER EMISSION INVENTORY REPORT</w:t>
      </w:r>
    </w:p>
    <w:p w:rsidR="00E539B2" w:rsidRDefault="00E539B2">
      <w:pPr>
        <w:jc w:val="center"/>
        <w:rPr>
          <w:b/>
          <w:sz w:val="22"/>
        </w:rPr>
      </w:pPr>
      <w:r>
        <w:rPr>
          <w:b/>
          <w:sz w:val="22"/>
        </w:rPr>
        <w:t>INSTRUCTION SHEET</w:t>
      </w:r>
    </w:p>
    <w:p w:rsidR="00E539B2" w:rsidRDefault="00E539B2">
      <w:pPr>
        <w:rPr>
          <w:sz w:val="22"/>
        </w:rPr>
      </w:pPr>
    </w:p>
    <w:p w:rsidR="00E539B2" w:rsidRDefault="00E539B2" w:rsidP="00BD31D9">
      <w:pPr>
        <w:jc w:val="both"/>
        <w:rPr>
          <w:sz w:val="22"/>
        </w:rPr>
      </w:pPr>
      <w:r>
        <w:rPr>
          <w:sz w:val="22"/>
        </w:rPr>
        <w:t xml:space="preserve">The following instructions should be followed in completing the “Annual Drycleaner Emission Inventory Report” form that must be submitted to the Metro Public Health Department, Pollution Control Division by March 31 of each calendar year in accordance with Section 10.56.290, “Measurement </w:t>
      </w:r>
      <w:r w:rsidR="00BD31D9">
        <w:rPr>
          <w:sz w:val="22"/>
        </w:rPr>
        <w:t xml:space="preserve">and Reporting </w:t>
      </w:r>
      <w:r>
        <w:rPr>
          <w:sz w:val="22"/>
        </w:rPr>
        <w:t>of Emissions”, of Chapter 10.56. “Air Pollution Control”, of the Metropolitan Code of Laws which states in part that the owner or operator of any air pollutant source permitted in accordance with provisions of Section 10.56.040, “Operating Permits”, of the Metropolitan Code of Laws must submit to the Director by March 31 of each calendar year the actual annual emissions of all regulated pollutants emitted by the source during the previous calendar year.</w:t>
      </w:r>
    </w:p>
    <w:p w:rsidR="00E539B2" w:rsidRDefault="00E539B2">
      <w:pPr>
        <w:rPr>
          <w:sz w:val="22"/>
        </w:rPr>
      </w:pPr>
    </w:p>
    <w:p w:rsidR="00E539B2" w:rsidRDefault="00E539B2">
      <w:pPr>
        <w:jc w:val="center"/>
        <w:rPr>
          <w:sz w:val="22"/>
        </w:rPr>
      </w:pPr>
      <w:r>
        <w:rPr>
          <w:b/>
          <w:sz w:val="22"/>
        </w:rPr>
        <w:t xml:space="preserve">Information Required </w:t>
      </w:r>
      <w:proofErr w:type="gramStart"/>
      <w:r w:rsidR="00BD31D9">
        <w:rPr>
          <w:b/>
          <w:sz w:val="22"/>
        </w:rPr>
        <w:t>t</w:t>
      </w:r>
      <w:r>
        <w:rPr>
          <w:b/>
          <w:sz w:val="22"/>
        </w:rPr>
        <w:t>o Complete</w:t>
      </w:r>
      <w:proofErr w:type="gramEnd"/>
      <w:r>
        <w:rPr>
          <w:b/>
          <w:sz w:val="22"/>
        </w:rPr>
        <w:t xml:space="preserve"> </w:t>
      </w:r>
      <w:r w:rsidR="00BD31D9">
        <w:rPr>
          <w:b/>
          <w:sz w:val="22"/>
        </w:rPr>
        <w:t>t</w:t>
      </w:r>
      <w:r>
        <w:rPr>
          <w:b/>
          <w:sz w:val="22"/>
        </w:rPr>
        <w:t>he Form</w:t>
      </w:r>
    </w:p>
    <w:p w:rsidR="00E539B2" w:rsidRDefault="00E539B2">
      <w:pPr>
        <w:rPr>
          <w:sz w:val="22"/>
        </w:rPr>
      </w:pPr>
    </w:p>
    <w:p w:rsidR="00E539B2" w:rsidRDefault="00E539B2">
      <w:pPr>
        <w:numPr>
          <w:ilvl w:val="0"/>
          <w:numId w:val="3"/>
        </w:numPr>
        <w:rPr>
          <w:sz w:val="22"/>
        </w:rPr>
      </w:pPr>
      <w:r>
        <w:rPr>
          <w:sz w:val="22"/>
        </w:rPr>
        <w:t>Identifying information including the local company name, physical location and the name, title and mailing address of the owner or the owner’s designated representative authorized to represent the owner in matters pertaining to the submission of and compliance with permits, permit applications and compliance plans for the source.</w:t>
      </w:r>
    </w:p>
    <w:p w:rsidR="00E539B2" w:rsidRDefault="00E539B2">
      <w:pPr>
        <w:numPr>
          <w:ilvl w:val="0"/>
          <w:numId w:val="3"/>
        </w:numPr>
        <w:rPr>
          <w:sz w:val="22"/>
        </w:rPr>
      </w:pPr>
      <w:r>
        <w:rPr>
          <w:sz w:val="22"/>
        </w:rPr>
        <w:t>The permit number(s) shown on your operating permit(s).</w:t>
      </w:r>
    </w:p>
    <w:p w:rsidR="00E539B2" w:rsidRDefault="00E539B2">
      <w:pPr>
        <w:tabs>
          <w:tab w:val="left" w:pos="540"/>
        </w:tabs>
        <w:rPr>
          <w:sz w:val="22"/>
        </w:rPr>
      </w:pPr>
      <w:r>
        <w:rPr>
          <w:sz w:val="22"/>
        </w:rPr>
        <w:t>(3)</w:t>
      </w:r>
      <w:r>
        <w:rPr>
          <w:sz w:val="22"/>
        </w:rPr>
        <w:tab/>
        <w:t>The source number(s) shown on your operating permit(s).</w:t>
      </w:r>
    </w:p>
    <w:p w:rsidR="00E539B2" w:rsidRDefault="00E539B2">
      <w:pPr>
        <w:tabs>
          <w:tab w:val="left" w:pos="540"/>
        </w:tabs>
        <w:rPr>
          <w:sz w:val="22"/>
        </w:rPr>
      </w:pPr>
      <w:r>
        <w:rPr>
          <w:sz w:val="22"/>
        </w:rPr>
        <w:t>(4)</w:t>
      </w:r>
      <w:r>
        <w:rPr>
          <w:sz w:val="22"/>
        </w:rPr>
        <w:tab/>
        <w:t xml:space="preserve">The total pounds of clothes </w:t>
      </w:r>
      <w:proofErr w:type="spellStart"/>
      <w:r>
        <w:rPr>
          <w:sz w:val="22"/>
        </w:rPr>
        <w:t>drycleaned</w:t>
      </w:r>
      <w:proofErr w:type="spellEnd"/>
      <w:r>
        <w:rPr>
          <w:sz w:val="22"/>
        </w:rPr>
        <w:t xml:space="preserve"> during the previous calendar year.</w:t>
      </w:r>
    </w:p>
    <w:p w:rsidR="00E539B2" w:rsidRDefault="00E539B2">
      <w:pPr>
        <w:numPr>
          <w:ilvl w:val="0"/>
          <w:numId w:val="2"/>
        </w:numPr>
        <w:rPr>
          <w:sz w:val="22"/>
        </w:rPr>
      </w:pPr>
      <w:r>
        <w:rPr>
          <w:sz w:val="22"/>
        </w:rPr>
        <w:t>The total amount of perchloroethylene used during the previous calendar year.  If the actual usage is not known, report the total number of gallons of perchloroethylene purchased during the previous calendar year.</w:t>
      </w:r>
    </w:p>
    <w:p w:rsidR="00E539B2" w:rsidRDefault="00E539B2">
      <w:pPr>
        <w:numPr>
          <w:ilvl w:val="0"/>
          <w:numId w:val="2"/>
        </w:numPr>
        <w:rPr>
          <w:sz w:val="22"/>
        </w:rPr>
      </w:pPr>
      <w:r>
        <w:rPr>
          <w:sz w:val="22"/>
        </w:rPr>
        <w:t>The perchloroethylene usage rate (pound</w:t>
      </w:r>
      <w:bookmarkStart w:id="0" w:name="_GoBack"/>
      <w:bookmarkEnd w:id="0"/>
      <w:r>
        <w:rPr>
          <w:sz w:val="22"/>
        </w:rPr>
        <w:t xml:space="preserve">s per gallon) for the previous calendar year.  Calculate this number by dividing the total pounds of clothes </w:t>
      </w:r>
      <w:proofErr w:type="spellStart"/>
      <w:r>
        <w:rPr>
          <w:sz w:val="22"/>
        </w:rPr>
        <w:t>drycleaned</w:t>
      </w:r>
      <w:proofErr w:type="spellEnd"/>
      <w:r>
        <w:rPr>
          <w:sz w:val="22"/>
        </w:rPr>
        <w:t xml:space="preserve"> (Column 4) by the annual perchloroethylene usage (Column 5).</w:t>
      </w:r>
    </w:p>
    <w:p w:rsidR="00E539B2" w:rsidRDefault="00E539B2">
      <w:pPr>
        <w:numPr>
          <w:ilvl w:val="0"/>
          <w:numId w:val="2"/>
        </w:numPr>
        <w:rPr>
          <w:sz w:val="22"/>
        </w:rPr>
      </w:pPr>
      <w:r>
        <w:rPr>
          <w:sz w:val="22"/>
        </w:rPr>
        <w:t>The total number of hours of operation during the previous calendar year.</w:t>
      </w:r>
    </w:p>
    <w:p w:rsidR="00E539B2" w:rsidRDefault="00E539B2">
      <w:pPr>
        <w:numPr>
          <w:ilvl w:val="0"/>
          <w:numId w:val="2"/>
        </w:numPr>
        <w:rPr>
          <w:sz w:val="22"/>
        </w:rPr>
      </w:pPr>
      <w:r>
        <w:rPr>
          <w:sz w:val="22"/>
        </w:rPr>
        <w:t>The total pounds of perchloroethylene emitted during the previous calendar year.  Calculate this number by multiplying the annual perchloroethylene usage (Column 5) by 13.47 lb/gal (the density of perchloroethylene solvent).</w:t>
      </w:r>
    </w:p>
    <w:p w:rsidR="00E539B2" w:rsidRDefault="00E539B2">
      <w:pPr>
        <w:numPr>
          <w:ilvl w:val="0"/>
          <w:numId w:val="2"/>
        </w:numPr>
        <w:rPr>
          <w:sz w:val="22"/>
        </w:rPr>
      </w:pPr>
      <w:r>
        <w:rPr>
          <w:sz w:val="22"/>
        </w:rPr>
        <w:t>The total tons of perchloroethylene emitted during the previous calendar year.  Calculate this number by dividing the pounds per year of perchloroethylene (Column 8) by 2,000.</w:t>
      </w:r>
    </w:p>
    <w:p w:rsidR="00E539B2" w:rsidRDefault="00E539B2">
      <w:pPr>
        <w:numPr>
          <w:ilvl w:val="0"/>
          <w:numId w:val="1"/>
        </w:numPr>
        <w:rPr>
          <w:sz w:val="22"/>
        </w:rPr>
      </w:pPr>
      <w:r>
        <w:rPr>
          <w:sz w:val="22"/>
        </w:rPr>
        <w:t>The sum of all perchloroethylene emissions from the facility during the previous calendar year.</w:t>
      </w:r>
    </w:p>
    <w:p w:rsidR="00E539B2" w:rsidRDefault="00E539B2">
      <w:pPr>
        <w:numPr>
          <w:ilvl w:val="0"/>
          <w:numId w:val="1"/>
        </w:numPr>
        <w:rPr>
          <w:sz w:val="22"/>
        </w:rPr>
      </w:pPr>
      <w:r>
        <w:rPr>
          <w:sz w:val="22"/>
        </w:rPr>
        <w:t>The signature and title of the owner or the owner’s designated representative as reported in Item (1) above.</w:t>
      </w:r>
    </w:p>
    <w:p w:rsidR="00E539B2" w:rsidRDefault="00E539B2">
      <w:pPr>
        <w:tabs>
          <w:tab w:val="left" w:pos="540"/>
        </w:tabs>
        <w:rPr>
          <w:sz w:val="22"/>
        </w:rPr>
      </w:pPr>
    </w:p>
    <w:p w:rsidR="00E539B2" w:rsidRDefault="00E539B2">
      <w:pPr>
        <w:tabs>
          <w:tab w:val="left" w:pos="540"/>
        </w:tabs>
        <w:rPr>
          <w:b/>
          <w:sz w:val="22"/>
        </w:rPr>
      </w:pPr>
      <w:r>
        <w:rPr>
          <w:b/>
          <w:sz w:val="22"/>
        </w:rPr>
        <w:t>Please attach a copy of all calculations used to determine your emissions for each source number.</w:t>
      </w:r>
    </w:p>
    <w:p w:rsidR="00E539B2" w:rsidRDefault="00E539B2"/>
    <w:p w:rsidR="00E539B2" w:rsidRDefault="00E539B2">
      <w:pPr>
        <w:pStyle w:val="Heading1"/>
      </w:pPr>
      <w:r>
        <w:t xml:space="preserve">If you have any questions on how to complete this form, please call the Metro Public Health Department, Pollution Control Division at </w:t>
      </w:r>
    </w:p>
    <w:p w:rsidR="00E539B2" w:rsidRPr="00001F5C" w:rsidRDefault="00E539B2" w:rsidP="00001F5C">
      <w:pPr>
        <w:tabs>
          <w:tab w:val="left" w:pos="540"/>
        </w:tabs>
        <w:rPr>
          <w:b/>
          <w:sz w:val="22"/>
        </w:rPr>
      </w:pPr>
      <w:r>
        <w:rPr>
          <w:b/>
          <w:sz w:val="22"/>
        </w:rPr>
        <w:t>(615) 340-5653.</w:t>
      </w:r>
    </w:p>
    <w:sectPr w:rsidR="00E539B2" w:rsidRPr="00001F5C" w:rsidSect="001D7672">
      <w:footerReference w:type="default" r:id="rId8"/>
      <w:pgSz w:w="15840" w:h="12240" w:orient="landscape" w:code="1"/>
      <w:pgMar w:top="1080" w:right="720" w:bottom="1080" w:left="720" w:header="720" w:footer="720" w:gutter="0"/>
      <w:paperSrc w:first="280" w:other="2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F5C" w:rsidRDefault="00001F5C" w:rsidP="00001F5C">
      <w:r>
        <w:separator/>
      </w:r>
    </w:p>
  </w:endnote>
  <w:endnote w:type="continuationSeparator" w:id="0">
    <w:p w:rsidR="00001F5C" w:rsidRDefault="00001F5C" w:rsidP="0000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5C" w:rsidRDefault="00001F5C" w:rsidP="00001F5C">
    <w:pPr>
      <w:rPr>
        <w:sz w:val="16"/>
      </w:rPr>
    </w:pPr>
    <w:r>
      <w:rPr>
        <w:i/>
        <w:sz w:val="12"/>
      </w:rPr>
      <w:t>(Rev. 12/14)</w:t>
    </w:r>
  </w:p>
  <w:p w:rsidR="00001F5C" w:rsidRDefault="0000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F5C" w:rsidRDefault="00001F5C" w:rsidP="00001F5C">
      <w:r>
        <w:separator/>
      </w:r>
    </w:p>
  </w:footnote>
  <w:footnote w:type="continuationSeparator" w:id="0">
    <w:p w:rsidR="00001F5C" w:rsidRDefault="00001F5C" w:rsidP="00001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946D4"/>
    <w:multiLevelType w:val="singleLevel"/>
    <w:tmpl w:val="06BA5A8A"/>
    <w:lvl w:ilvl="0">
      <w:start w:val="1"/>
      <w:numFmt w:val="decimal"/>
      <w:lvlText w:val="(%1)"/>
      <w:lvlJc w:val="left"/>
      <w:pPr>
        <w:tabs>
          <w:tab w:val="num" w:pos="540"/>
        </w:tabs>
        <w:ind w:left="540" w:hanging="540"/>
      </w:pPr>
      <w:rPr>
        <w:rFonts w:hint="default"/>
      </w:rPr>
    </w:lvl>
  </w:abstractNum>
  <w:abstractNum w:abstractNumId="1">
    <w:nsid w:val="43BA08DA"/>
    <w:multiLevelType w:val="singleLevel"/>
    <w:tmpl w:val="7DBADFE6"/>
    <w:lvl w:ilvl="0">
      <w:start w:val="5"/>
      <w:numFmt w:val="decimal"/>
      <w:lvlText w:val="(%1)"/>
      <w:lvlJc w:val="left"/>
      <w:pPr>
        <w:tabs>
          <w:tab w:val="num" w:pos="540"/>
        </w:tabs>
        <w:ind w:left="540" w:hanging="540"/>
      </w:pPr>
      <w:rPr>
        <w:rFonts w:hint="default"/>
      </w:rPr>
    </w:lvl>
  </w:abstractNum>
  <w:abstractNum w:abstractNumId="2">
    <w:nsid w:val="656C3891"/>
    <w:multiLevelType w:val="singleLevel"/>
    <w:tmpl w:val="40568906"/>
    <w:lvl w:ilvl="0">
      <w:start w:val="10"/>
      <w:numFmt w:val="decimal"/>
      <w:lvlText w:val="(%1)"/>
      <w:lvlJc w:val="left"/>
      <w:pPr>
        <w:tabs>
          <w:tab w:val="num" w:pos="540"/>
        </w:tabs>
        <w:ind w:left="540" w:hanging="5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14"/>
    <w:rsid w:val="00001F5C"/>
    <w:rsid w:val="001A0BF2"/>
    <w:rsid w:val="001D7672"/>
    <w:rsid w:val="00352014"/>
    <w:rsid w:val="00672D8D"/>
    <w:rsid w:val="00BD31D9"/>
    <w:rsid w:val="00E539B2"/>
    <w:rsid w:val="00E5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672"/>
    <w:rPr>
      <w:rFonts w:ascii="Tahoma" w:hAnsi="Tahoma" w:cs="Tahoma"/>
      <w:sz w:val="16"/>
      <w:szCs w:val="16"/>
    </w:rPr>
  </w:style>
  <w:style w:type="character" w:customStyle="1" w:styleId="BalloonTextChar">
    <w:name w:val="Balloon Text Char"/>
    <w:link w:val="BalloonText"/>
    <w:rsid w:val="001D7672"/>
    <w:rPr>
      <w:rFonts w:ascii="Tahoma" w:hAnsi="Tahoma" w:cs="Tahoma"/>
      <w:sz w:val="16"/>
      <w:szCs w:val="16"/>
    </w:rPr>
  </w:style>
  <w:style w:type="paragraph" w:styleId="Header">
    <w:name w:val="header"/>
    <w:basedOn w:val="Normal"/>
    <w:link w:val="HeaderChar"/>
    <w:rsid w:val="00001F5C"/>
    <w:pPr>
      <w:tabs>
        <w:tab w:val="center" w:pos="4680"/>
        <w:tab w:val="right" w:pos="9360"/>
      </w:tabs>
    </w:pPr>
  </w:style>
  <w:style w:type="character" w:customStyle="1" w:styleId="HeaderChar">
    <w:name w:val="Header Char"/>
    <w:basedOn w:val="DefaultParagraphFont"/>
    <w:link w:val="Header"/>
    <w:rsid w:val="00001F5C"/>
    <w:rPr>
      <w:rFonts w:ascii="Arial" w:hAnsi="Arial"/>
      <w:sz w:val="24"/>
    </w:rPr>
  </w:style>
  <w:style w:type="paragraph" w:styleId="Footer">
    <w:name w:val="footer"/>
    <w:basedOn w:val="Normal"/>
    <w:link w:val="FooterChar"/>
    <w:rsid w:val="00001F5C"/>
    <w:pPr>
      <w:tabs>
        <w:tab w:val="center" w:pos="4680"/>
        <w:tab w:val="right" w:pos="9360"/>
      </w:tabs>
    </w:pPr>
  </w:style>
  <w:style w:type="character" w:customStyle="1" w:styleId="FooterChar">
    <w:name w:val="Footer Char"/>
    <w:basedOn w:val="DefaultParagraphFont"/>
    <w:link w:val="Footer"/>
    <w:rsid w:val="00001F5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5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D7672"/>
    <w:rPr>
      <w:rFonts w:ascii="Tahoma" w:hAnsi="Tahoma" w:cs="Tahoma"/>
      <w:sz w:val="16"/>
      <w:szCs w:val="16"/>
    </w:rPr>
  </w:style>
  <w:style w:type="character" w:customStyle="1" w:styleId="BalloonTextChar">
    <w:name w:val="Balloon Text Char"/>
    <w:link w:val="BalloonText"/>
    <w:rsid w:val="001D7672"/>
    <w:rPr>
      <w:rFonts w:ascii="Tahoma" w:hAnsi="Tahoma" w:cs="Tahoma"/>
      <w:sz w:val="16"/>
      <w:szCs w:val="16"/>
    </w:rPr>
  </w:style>
  <w:style w:type="paragraph" w:styleId="Header">
    <w:name w:val="header"/>
    <w:basedOn w:val="Normal"/>
    <w:link w:val="HeaderChar"/>
    <w:rsid w:val="00001F5C"/>
    <w:pPr>
      <w:tabs>
        <w:tab w:val="center" w:pos="4680"/>
        <w:tab w:val="right" w:pos="9360"/>
      </w:tabs>
    </w:pPr>
  </w:style>
  <w:style w:type="character" w:customStyle="1" w:styleId="HeaderChar">
    <w:name w:val="Header Char"/>
    <w:basedOn w:val="DefaultParagraphFont"/>
    <w:link w:val="Header"/>
    <w:rsid w:val="00001F5C"/>
    <w:rPr>
      <w:rFonts w:ascii="Arial" w:hAnsi="Arial"/>
      <w:sz w:val="24"/>
    </w:rPr>
  </w:style>
  <w:style w:type="paragraph" w:styleId="Footer">
    <w:name w:val="footer"/>
    <w:basedOn w:val="Normal"/>
    <w:link w:val="FooterChar"/>
    <w:rsid w:val="00001F5C"/>
    <w:pPr>
      <w:tabs>
        <w:tab w:val="center" w:pos="4680"/>
        <w:tab w:val="right" w:pos="9360"/>
      </w:tabs>
    </w:pPr>
  </w:style>
  <w:style w:type="character" w:customStyle="1" w:styleId="FooterChar">
    <w:name w:val="Footer Char"/>
    <w:basedOn w:val="DefaultParagraphFont"/>
    <w:link w:val="Footer"/>
    <w:rsid w:val="00001F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533</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ANNUAL CRITERIA POLLUTANT EMISSION INVENTORY REPORT</vt:lpstr>
    </vt:vector>
  </TitlesOfParts>
  <Company>Metro Health Dept</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CRITERIA POLLUTANT EMISSION INVENTORY REPORT</dc:title>
  <dc:creator>Fred Huggins</dc:creator>
  <cp:lastModifiedBy>Blake McClain (Health)</cp:lastModifiedBy>
  <cp:revision>4</cp:revision>
  <cp:lastPrinted>2017-12-22T15:06:00Z</cp:lastPrinted>
  <dcterms:created xsi:type="dcterms:W3CDTF">2017-12-13T22:06:00Z</dcterms:created>
  <dcterms:modified xsi:type="dcterms:W3CDTF">2017-12-22T15:14:00Z</dcterms:modified>
</cp:coreProperties>
</file>