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EA" w:rsidRPr="008369FC" w:rsidRDefault="003213EA">
      <w:pPr>
        <w:rPr>
          <w:b/>
          <w:sz w:val="16"/>
        </w:rPr>
      </w:pPr>
      <w:r w:rsidRPr="008369FC">
        <w:rPr>
          <w:b/>
          <w:sz w:val="16"/>
        </w:rPr>
        <w:t>METROPOLITAN GOVERNMENT of NASHVILLE and DAVIDSON COUNTY</w:t>
      </w:r>
    </w:p>
    <w:p w:rsidR="003213EA" w:rsidRPr="00854253" w:rsidRDefault="003213EA">
      <w:pPr>
        <w:rPr>
          <w:b/>
          <w:sz w:val="16"/>
        </w:rPr>
      </w:pPr>
      <w:r w:rsidRPr="00854253">
        <w:rPr>
          <w:b/>
          <w:sz w:val="16"/>
        </w:rPr>
        <w:t>Metropolitan Health Department</w:t>
      </w:r>
    </w:p>
    <w:p w:rsidR="003213EA" w:rsidRPr="00854253" w:rsidRDefault="003213EA">
      <w:pPr>
        <w:tabs>
          <w:tab w:val="left" w:pos="810"/>
        </w:tabs>
        <w:rPr>
          <w:b/>
          <w:sz w:val="16"/>
        </w:rPr>
      </w:pPr>
      <w:r w:rsidRPr="00854253">
        <w:rPr>
          <w:b/>
          <w:sz w:val="16"/>
        </w:rPr>
        <w:t>Pollution Control Division</w:t>
      </w:r>
    </w:p>
    <w:p w:rsidR="008369FC" w:rsidRDefault="008369FC" w:rsidP="008369FC">
      <w:pPr>
        <w:rPr>
          <w:b/>
          <w:sz w:val="16"/>
        </w:rPr>
      </w:pPr>
      <w:r>
        <w:rPr>
          <w:b/>
          <w:sz w:val="16"/>
        </w:rPr>
        <w:t>2500 Charlotte Avenue</w:t>
      </w:r>
    </w:p>
    <w:p w:rsidR="003213EA" w:rsidRPr="00854253" w:rsidRDefault="008369FC" w:rsidP="008369FC">
      <w:pPr>
        <w:rPr>
          <w:b/>
          <w:sz w:val="16"/>
        </w:rPr>
      </w:pPr>
      <w:r>
        <w:rPr>
          <w:b/>
          <w:sz w:val="16"/>
        </w:rPr>
        <w:t>Nashville, Tennessee  37209</w:t>
      </w:r>
      <w:r w:rsidR="00C36083" w:rsidRPr="0085425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C9E185" wp14:editId="76DD9364">
                <wp:simplePos x="0" y="0"/>
                <wp:positionH relativeFrom="column">
                  <wp:posOffset>2336800</wp:posOffset>
                </wp:positionH>
                <wp:positionV relativeFrom="paragraph">
                  <wp:posOffset>24765</wp:posOffset>
                </wp:positionV>
                <wp:extent cx="2374265" cy="468630"/>
                <wp:effectExtent l="0" t="0" r="317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83" w:rsidRDefault="00C36083" w:rsidP="00C3608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PROCESS PERMIT APPLICATION</w:t>
                            </w:r>
                          </w:p>
                          <w:p w:rsidR="00C36083" w:rsidRDefault="00C36083" w:rsidP="00C360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Non-Stack Emission Point Sheet</w:t>
                            </w:r>
                          </w:p>
                          <w:p w:rsidR="00C36083" w:rsidRDefault="00C36083" w:rsidP="00C36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pt;margin-top:1.95pt;width:186.95pt;height:36.9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" stroked="f">
                <v:textbox>
                  <w:txbxContent>
                    <w:p w:rsidR="00C36083" w:rsidRDefault="00C36083" w:rsidP="00C3608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</w:rPr>
                        <w:t>PROCESS PERMIT APPLICATION</w:t>
                      </w:r>
                    </w:p>
                    <w:p w:rsidR="00C36083" w:rsidRDefault="00C36083" w:rsidP="00C36083">
                      <w:pPr>
                        <w:jc w:val="center"/>
                        <w:rPr>
                          <w:sz w:val="22"/>
                        </w:rPr>
                      </w:pPr>
                      <w:r>
                        <w:t>Non-</w:t>
                      </w:r>
                      <w:r>
                        <w:t>Stack Emission Point Sheet</w:t>
                      </w:r>
                    </w:p>
                    <w:p w:rsidR="00C36083" w:rsidRDefault="00C36083" w:rsidP="00C36083"/>
                  </w:txbxContent>
                </v:textbox>
              </v:shape>
            </w:pict>
          </mc:Fallback>
        </mc:AlternateContent>
      </w:r>
    </w:p>
    <w:p w:rsidR="003213EA" w:rsidRPr="00854253" w:rsidRDefault="003213EA">
      <w:pPr>
        <w:tabs>
          <w:tab w:val="left" w:pos="810"/>
        </w:tabs>
        <w:rPr>
          <w:b/>
          <w:sz w:val="16"/>
        </w:rPr>
      </w:pPr>
      <w:r w:rsidRPr="00854253">
        <w:rPr>
          <w:b/>
          <w:sz w:val="16"/>
        </w:rPr>
        <w:t xml:space="preserve">Telephone: </w:t>
      </w:r>
      <w:r w:rsidR="00B463BB">
        <w:rPr>
          <w:b/>
          <w:sz w:val="16"/>
        </w:rPr>
        <w:tab/>
      </w:r>
      <w:bookmarkStart w:id="0" w:name="_GoBack"/>
      <w:bookmarkEnd w:id="0"/>
      <w:r w:rsidRPr="00854253">
        <w:rPr>
          <w:b/>
          <w:sz w:val="16"/>
        </w:rPr>
        <w:t>(615) 340-5653</w:t>
      </w:r>
    </w:p>
    <w:p w:rsidR="003213EA" w:rsidRPr="00854253" w:rsidRDefault="00096981">
      <w:pPr>
        <w:tabs>
          <w:tab w:val="left" w:pos="810"/>
        </w:tabs>
        <w:rPr>
          <w:b/>
          <w:sz w:val="20"/>
        </w:rPr>
      </w:pPr>
      <w:r w:rsidRPr="00854253">
        <w:rPr>
          <w:b/>
          <w:sz w:val="16"/>
        </w:rPr>
        <w:t xml:space="preserve">Fax: </w:t>
      </w:r>
      <w:r w:rsidR="00B463BB">
        <w:rPr>
          <w:b/>
          <w:sz w:val="16"/>
        </w:rPr>
        <w:tab/>
      </w:r>
      <w:r w:rsidRPr="00854253">
        <w:rPr>
          <w:b/>
          <w:sz w:val="16"/>
        </w:rPr>
        <w:t>(615) 340-8589</w:t>
      </w:r>
    </w:p>
    <w:p w:rsidR="003213EA" w:rsidRDefault="003213EA">
      <w:pPr>
        <w:jc w:val="center"/>
        <w:rPr>
          <w:rFonts w:ascii="CG Times (W1)" w:hAnsi="CG Times (W1)"/>
        </w:rPr>
      </w:pPr>
    </w:p>
    <w:p w:rsidR="003213EA" w:rsidRDefault="00E6640A">
      <w:pPr>
        <w:jc w:val="center"/>
        <w:rPr>
          <w:rFonts w:ascii="CG Times (W1)" w:hAnsi="CG Times (W1)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-25084</wp:posOffset>
                </wp:positionH>
                <wp:positionV relativeFrom="margin">
                  <wp:posOffset>1035932</wp:posOffset>
                </wp:positionV>
                <wp:extent cx="7112643" cy="635"/>
                <wp:effectExtent l="0" t="0" r="1206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643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pt,81.55pt" to="558.0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" o:allowincell="f" strokeweight="1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840"/>
        <w:gridCol w:w="3960"/>
      </w:tblGrid>
      <w:tr w:rsidR="003213EA">
        <w:tc>
          <w:tcPr>
            <w:tcW w:w="11268" w:type="dxa"/>
            <w:gridSpan w:val="3"/>
          </w:tcPr>
          <w:p w:rsidR="003213EA" w:rsidRPr="00C36083" w:rsidRDefault="003213EA">
            <w:pPr>
              <w:jc w:val="both"/>
              <w:rPr>
                <w:sz w:val="20"/>
              </w:rPr>
            </w:pPr>
            <w:r w:rsidRPr="00C36083">
              <w:rPr>
                <w:sz w:val="20"/>
              </w:rPr>
              <w:t>One copy of this form must be filled out completely for each non-stack process emission point listed in Item 8 on the General Process Information Sheet.</w:t>
            </w:r>
          </w:p>
          <w:p w:rsidR="003213EA" w:rsidRPr="00C36083" w:rsidRDefault="003213EA">
            <w:pPr>
              <w:rPr>
                <w:sz w:val="20"/>
              </w:rPr>
            </w:pPr>
          </w:p>
        </w:tc>
      </w:tr>
      <w:tr w:rsidR="00C36083" w:rsidTr="00C36083">
        <w:tc>
          <w:tcPr>
            <w:tcW w:w="7308" w:type="dxa"/>
            <w:gridSpan w:val="2"/>
          </w:tcPr>
          <w:p w:rsidR="00C36083" w:rsidRPr="00C36083" w:rsidRDefault="00C36083">
            <w:pPr>
              <w:tabs>
                <w:tab w:val="left" w:pos="360"/>
              </w:tabs>
              <w:rPr>
                <w:sz w:val="20"/>
              </w:rPr>
            </w:pPr>
            <w:r w:rsidRPr="00C36083">
              <w:rPr>
                <w:sz w:val="20"/>
              </w:rPr>
              <w:t>1.</w:t>
            </w:r>
            <w:r w:rsidRPr="00C36083">
              <w:rPr>
                <w:sz w:val="20"/>
              </w:rPr>
              <w:tab/>
              <w:t>Emission Point No. Reported in Item 8 on the General Process Information Sheet: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C36083" w:rsidRDefault="00C36083"/>
        </w:tc>
      </w:tr>
      <w:tr w:rsidR="003213EA">
        <w:tc>
          <w:tcPr>
            <w:tcW w:w="11268" w:type="dxa"/>
            <w:gridSpan w:val="3"/>
          </w:tcPr>
          <w:p w:rsidR="003213EA" w:rsidRPr="00C36083" w:rsidRDefault="003213EA">
            <w:pPr>
              <w:tabs>
                <w:tab w:val="left" w:pos="360"/>
              </w:tabs>
              <w:rPr>
                <w:sz w:val="20"/>
              </w:rPr>
            </w:pPr>
          </w:p>
        </w:tc>
      </w:tr>
      <w:tr w:rsidR="00C36083" w:rsidTr="00C36083">
        <w:tc>
          <w:tcPr>
            <w:tcW w:w="7308" w:type="dxa"/>
            <w:gridSpan w:val="2"/>
          </w:tcPr>
          <w:p w:rsidR="00C36083" w:rsidRPr="00C36083" w:rsidRDefault="00C36083">
            <w:pPr>
              <w:tabs>
                <w:tab w:val="left" w:pos="360"/>
              </w:tabs>
              <w:rPr>
                <w:sz w:val="20"/>
              </w:rPr>
            </w:pPr>
            <w:r w:rsidRPr="00C36083">
              <w:rPr>
                <w:sz w:val="20"/>
              </w:rPr>
              <w:t>2.</w:t>
            </w:r>
            <w:r w:rsidRPr="00C36083">
              <w:rPr>
                <w:sz w:val="20"/>
              </w:rPr>
              <w:tab/>
              <w:t>Give a brief description of the process emission point, plus a sketch, if appropriate: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C36083" w:rsidRDefault="00C36083"/>
        </w:tc>
      </w:tr>
      <w:tr w:rsidR="00C36083" w:rsidTr="002C2A8F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</w:tcPr>
          <w:p w:rsidR="00C36083" w:rsidRDefault="00C36083"/>
        </w:tc>
      </w:tr>
      <w:tr w:rsidR="00C36083" w:rsidTr="000E08A6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:rsidR="00C36083" w:rsidRDefault="00C36083"/>
        </w:tc>
      </w:tr>
      <w:tr w:rsidR="00C36083" w:rsidTr="0078139B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6083" w:rsidRDefault="00C36083"/>
        </w:tc>
      </w:tr>
      <w:tr w:rsidR="00C36083" w:rsidTr="00931B07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</w:tcPr>
          <w:p w:rsidR="00C36083" w:rsidRDefault="00C36083"/>
        </w:tc>
      </w:tr>
      <w:tr w:rsidR="00C36083" w:rsidTr="00734CC0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:rsidR="00C36083" w:rsidRDefault="00C36083"/>
        </w:tc>
      </w:tr>
      <w:tr w:rsidR="00C36083" w:rsidTr="004C522C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  <w:tcBorders>
              <w:top w:val="single" w:sz="6" w:space="0" w:color="auto"/>
            </w:tcBorders>
          </w:tcPr>
          <w:p w:rsidR="00C36083" w:rsidRDefault="00C36083"/>
        </w:tc>
      </w:tr>
      <w:tr w:rsidR="00C36083" w:rsidTr="00BC027E">
        <w:trPr>
          <w:trHeight w:hRule="exact" w:val="400"/>
        </w:trPr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36083" w:rsidRDefault="00C36083"/>
        </w:tc>
      </w:tr>
      <w:tr w:rsidR="00C36083" w:rsidTr="004B7AD2"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</w:tcPr>
          <w:p w:rsidR="00C36083" w:rsidRDefault="00C36083"/>
        </w:tc>
      </w:tr>
      <w:tr w:rsidR="00C36083" w:rsidTr="00652097">
        <w:tc>
          <w:tcPr>
            <w:tcW w:w="468" w:type="dxa"/>
          </w:tcPr>
          <w:p w:rsidR="00C36083" w:rsidRDefault="00C36083"/>
        </w:tc>
        <w:tc>
          <w:tcPr>
            <w:tcW w:w="10800" w:type="dxa"/>
            <w:gridSpan w:val="2"/>
          </w:tcPr>
          <w:p w:rsidR="00C36083" w:rsidRDefault="00C36083"/>
        </w:tc>
      </w:tr>
      <w:tr w:rsidR="003213EA">
        <w:tc>
          <w:tcPr>
            <w:tcW w:w="11268" w:type="dxa"/>
            <w:gridSpan w:val="3"/>
          </w:tcPr>
          <w:p w:rsidR="003213EA" w:rsidRPr="00C36083" w:rsidRDefault="00C36083">
            <w:pPr>
              <w:tabs>
                <w:tab w:val="left" w:pos="360"/>
              </w:tabs>
              <w:rPr>
                <w:sz w:val="20"/>
              </w:rPr>
            </w:pPr>
            <w:r w:rsidRPr="00C36083">
              <w:rPr>
                <w:sz w:val="20"/>
              </w:rPr>
              <w:t>3.</w:t>
            </w:r>
            <w:r w:rsidRPr="00C36083">
              <w:rPr>
                <w:sz w:val="20"/>
              </w:rPr>
              <w:tab/>
              <w:t xml:space="preserve">Regulated </w:t>
            </w:r>
            <w:r w:rsidR="003213EA" w:rsidRPr="00C36083">
              <w:rPr>
                <w:sz w:val="20"/>
              </w:rPr>
              <w:t>and hazardous air pollutant emission data for this Emission Point:</w:t>
            </w:r>
          </w:p>
          <w:p w:rsidR="003213EA" w:rsidRDefault="003213EA"/>
        </w:tc>
      </w:tr>
    </w:tbl>
    <w:p w:rsidR="003213EA" w:rsidRDefault="003213E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630"/>
        <w:gridCol w:w="630"/>
        <w:gridCol w:w="1260"/>
        <w:gridCol w:w="1260"/>
        <w:gridCol w:w="900"/>
        <w:gridCol w:w="900"/>
        <w:gridCol w:w="990"/>
        <w:gridCol w:w="2070"/>
      </w:tblGrid>
      <w:tr w:rsidR="00C36083" w:rsidTr="00100265">
        <w:trPr>
          <w:trHeight w:val="280"/>
        </w:trPr>
        <w:tc>
          <w:tcPr>
            <w:tcW w:w="2718" w:type="dxa"/>
            <w:tcBorders>
              <w:bottom w:val="nil"/>
              <w:right w:val="single" w:sz="4" w:space="0" w:color="auto"/>
            </w:tcBorders>
            <w:shd w:val="pct20" w:color="auto" w:fill="auto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Check One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ind w:left="-108" w:right="-108"/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Air Pollutant Concentration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ind w:left="-108" w:right="-108"/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Potential Mass Emission Rates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  <w:tab w:val="left" w:pos="1962"/>
              </w:tabs>
              <w:ind w:left="-108" w:right="-108"/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Method of Estimating</w:t>
            </w:r>
          </w:p>
        </w:tc>
      </w:tr>
      <w:tr w:rsidR="00C36083" w:rsidTr="00100265">
        <w:trPr>
          <w:trHeight w:val="289"/>
        </w:trPr>
        <w:tc>
          <w:tcPr>
            <w:tcW w:w="2718" w:type="dxa"/>
            <w:tcBorders>
              <w:top w:val="nil"/>
              <w:right w:val="single" w:sz="4" w:space="0" w:color="auto"/>
            </w:tcBorders>
            <w:shd w:val="pct20" w:color="auto" w:fill="auto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 of Pollutant Emitted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162"/>
                <w:tab w:val="left" w:pos="1512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Quantity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162"/>
                <w:tab w:val="left" w:pos="1512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proofErr w:type="spellStart"/>
            <w:r w:rsidRPr="00B144FF">
              <w:rPr>
                <w:b/>
                <w:sz w:val="20"/>
              </w:rPr>
              <w:t>Lbs</w:t>
            </w:r>
            <w:proofErr w:type="spellEnd"/>
            <w:r w:rsidRPr="00B144FF">
              <w:rPr>
                <w:b/>
                <w:sz w:val="20"/>
              </w:rPr>
              <w:t>/</w:t>
            </w:r>
            <w:proofErr w:type="spellStart"/>
            <w:r w:rsidRPr="00B144FF">
              <w:rPr>
                <w:b/>
                <w:sz w:val="20"/>
              </w:rPr>
              <w:t>Hr</w:t>
            </w:r>
            <w:proofErr w:type="spellEnd"/>
            <w:r w:rsidRPr="00B144FF">
              <w:rPr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proofErr w:type="spellStart"/>
            <w:r w:rsidRPr="00B144FF">
              <w:rPr>
                <w:b/>
                <w:sz w:val="20"/>
              </w:rPr>
              <w:t>Lb</w:t>
            </w:r>
            <w:proofErr w:type="spellEnd"/>
            <w:r w:rsidRPr="00B144FF">
              <w:rPr>
                <w:b/>
                <w:sz w:val="20"/>
              </w:rPr>
              <w:t>/Day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proofErr w:type="spellStart"/>
            <w:r w:rsidRPr="00B144FF">
              <w:rPr>
                <w:b/>
                <w:sz w:val="20"/>
              </w:rPr>
              <w:t>Lb</w:t>
            </w:r>
            <w:proofErr w:type="spellEnd"/>
            <w:r w:rsidRPr="00B144FF">
              <w:rPr>
                <w:b/>
                <w:sz w:val="20"/>
              </w:rPr>
              <w:t>/</w:t>
            </w:r>
            <w:proofErr w:type="spellStart"/>
            <w:r w:rsidRPr="00B144FF">
              <w:rPr>
                <w:b/>
                <w:sz w:val="20"/>
              </w:rPr>
              <w:t>Yr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</w:tcBorders>
            <w:shd w:val="pct20" w:color="auto" w:fill="auto"/>
            <w:vAlign w:val="center"/>
          </w:tcPr>
          <w:p w:rsidR="00C36083" w:rsidRPr="00B144FF" w:rsidRDefault="00C36083" w:rsidP="00100265">
            <w:pPr>
              <w:tabs>
                <w:tab w:val="left" w:pos="450"/>
              </w:tabs>
              <w:jc w:val="center"/>
              <w:rPr>
                <w:b/>
                <w:sz w:val="20"/>
              </w:rPr>
            </w:pPr>
            <w:r w:rsidRPr="00B144FF">
              <w:rPr>
                <w:b/>
                <w:sz w:val="20"/>
              </w:rPr>
              <w:t>Emissions*</w:t>
            </w:r>
          </w:p>
        </w:tc>
      </w:tr>
      <w:tr w:rsidR="00C36083" w:rsidTr="00100265">
        <w:trPr>
          <w:trHeight w:val="316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Particulate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Sulfur Dioxide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Nitrogen Dioxide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Carbon Monoxide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Volatile Organic Compounds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52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Other:  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Other:  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  <w:tr w:rsidR="00C36083" w:rsidTr="00100265">
        <w:trPr>
          <w:trHeight w:val="343"/>
        </w:trPr>
        <w:tc>
          <w:tcPr>
            <w:tcW w:w="2718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Other: </w:t>
            </w: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63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vAlign w:val="center"/>
          </w:tcPr>
          <w:p w:rsidR="00C36083" w:rsidRDefault="00C36083" w:rsidP="00100265">
            <w:pPr>
              <w:tabs>
                <w:tab w:val="left" w:pos="450"/>
              </w:tabs>
              <w:rPr>
                <w:b/>
                <w:sz w:val="20"/>
              </w:rPr>
            </w:pPr>
          </w:p>
        </w:tc>
      </w:tr>
    </w:tbl>
    <w:p w:rsidR="003213EA" w:rsidRDefault="003213EA"/>
    <w:p w:rsidR="003213EA" w:rsidRPr="00C36083" w:rsidRDefault="003213EA">
      <w:pPr>
        <w:ind w:left="180" w:hanging="180"/>
        <w:jc w:val="both"/>
        <w:rPr>
          <w:b/>
          <w:sz w:val="12"/>
        </w:rPr>
      </w:pPr>
      <w:r w:rsidRPr="00C36083">
        <w:rPr>
          <w:b/>
          <w:sz w:val="20"/>
        </w:rPr>
        <w:t>*</w:t>
      </w:r>
      <w:r w:rsidR="00C36083" w:rsidRPr="00C36083">
        <w:rPr>
          <w:b/>
          <w:sz w:val="20"/>
        </w:rPr>
        <w:t xml:space="preserve"> </w:t>
      </w:r>
      <w:r w:rsidRPr="00C36083">
        <w:rPr>
          <w:b/>
          <w:sz w:val="20"/>
        </w:rPr>
        <w:t>Attach a copy of the test results, process material balance study, or other basis used to estimate the potential emission rate of each regulated and hazardous air pollutant.</w:t>
      </w:r>
    </w:p>
    <w:p w:rsidR="003213EA" w:rsidRDefault="003213EA">
      <w:pPr>
        <w:ind w:left="180" w:hanging="180"/>
        <w:jc w:val="right"/>
        <w:rPr>
          <w:sz w:val="16"/>
        </w:rPr>
      </w:pPr>
    </w:p>
    <w:p w:rsidR="003213EA" w:rsidRDefault="003213EA">
      <w:pPr>
        <w:ind w:left="180" w:hanging="180"/>
        <w:jc w:val="right"/>
        <w:rPr>
          <w:sz w:val="16"/>
        </w:rPr>
      </w:pPr>
    </w:p>
    <w:p w:rsidR="003213EA" w:rsidRDefault="003213EA">
      <w:pPr>
        <w:ind w:left="180" w:hanging="180"/>
        <w:jc w:val="right"/>
        <w:rPr>
          <w:sz w:val="16"/>
        </w:rPr>
      </w:pPr>
    </w:p>
    <w:p w:rsidR="003213EA" w:rsidRDefault="003213EA">
      <w:pPr>
        <w:ind w:left="180" w:hanging="180"/>
        <w:jc w:val="right"/>
        <w:rPr>
          <w:sz w:val="16"/>
        </w:rPr>
      </w:pPr>
    </w:p>
    <w:p w:rsidR="003213EA" w:rsidRDefault="003213EA">
      <w:pPr>
        <w:ind w:left="180" w:hanging="180"/>
        <w:jc w:val="right"/>
        <w:rPr>
          <w:sz w:val="16"/>
        </w:rPr>
      </w:pPr>
    </w:p>
    <w:p w:rsidR="003213EA" w:rsidRDefault="003213EA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C36083" w:rsidRDefault="00C36083">
      <w:pPr>
        <w:ind w:left="180" w:hanging="180"/>
        <w:jc w:val="right"/>
        <w:rPr>
          <w:sz w:val="16"/>
        </w:rPr>
      </w:pPr>
    </w:p>
    <w:p w:rsidR="003213EA" w:rsidRPr="00C36083" w:rsidRDefault="003213EA">
      <w:pPr>
        <w:ind w:left="180" w:hanging="180"/>
        <w:jc w:val="right"/>
        <w:rPr>
          <w:b/>
          <w:sz w:val="16"/>
        </w:rPr>
        <w:sectPr w:rsidR="003213EA" w:rsidRPr="00C36083" w:rsidSect="00416566">
          <w:pgSz w:w="12240" w:h="15840" w:code="1"/>
          <w:pgMar w:top="317" w:right="576" w:bottom="317" w:left="576" w:header="720" w:footer="720" w:gutter="0"/>
          <w:cols w:space="720"/>
        </w:sectPr>
      </w:pPr>
      <w:r w:rsidRPr="00C36083">
        <w:rPr>
          <w:b/>
          <w:sz w:val="16"/>
        </w:rPr>
        <w:t>207-00-017 (Rev. 9/96)</w:t>
      </w:r>
    </w:p>
    <w:p w:rsidR="003213EA" w:rsidRDefault="007F27B9">
      <w:pPr>
        <w:spacing w:before="120" w:after="120"/>
        <w:ind w:left="180" w:hanging="180"/>
        <w:jc w:val="center"/>
        <w:rPr>
          <w:b/>
        </w:rPr>
      </w:pPr>
      <w:r>
        <w:rPr>
          <w:b/>
        </w:rPr>
        <w:lastRenderedPageBreak/>
        <w:t xml:space="preserve">INSTRUCTIONS FOR COMPLETING A </w:t>
      </w:r>
      <w:r w:rsidR="003213EA">
        <w:rPr>
          <w:b/>
        </w:rPr>
        <w:t>NON-STACK EMISSION POINT SHEET</w:t>
      </w:r>
    </w:p>
    <w:p w:rsidR="003213EA" w:rsidRDefault="003213EA">
      <w:pPr>
        <w:spacing w:before="120" w:after="120"/>
        <w:ind w:left="180" w:hanging="180"/>
      </w:pPr>
    </w:p>
    <w:p w:rsidR="003213EA" w:rsidRDefault="003213EA">
      <w:pPr>
        <w:spacing w:before="120" w:after="120"/>
        <w:jc w:val="both"/>
      </w:pPr>
      <w:r>
        <w:t>One form must be completed for each non-stack (fugitive) emission point identified in Item 8 on the General Process Information Sheet.</w:t>
      </w:r>
    </w:p>
    <w:p w:rsidR="003213EA" w:rsidRDefault="003213EA">
      <w:pPr>
        <w:spacing w:before="120" w:after="120"/>
        <w:jc w:val="both"/>
      </w:pPr>
    </w:p>
    <w:p w:rsidR="003213EA" w:rsidRDefault="00C36083" w:rsidP="00C0542F">
      <w:pPr>
        <w:tabs>
          <w:tab w:val="left" w:pos="990"/>
        </w:tabs>
        <w:spacing w:before="120" w:after="240"/>
        <w:ind w:left="990" w:hanging="990"/>
        <w:jc w:val="both"/>
      </w:pPr>
      <w:r w:rsidRPr="00C0542F">
        <w:rPr>
          <w:b/>
        </w:rPr>
        <w:t>Item 1:</w:t>
      </w:r>
      <w:r>
        <w:t xml:space="preserve"> </w:t>
      </w:r>
      <w:r w:rsidR="005F7604">
        <w:tab/>
      </w:r>
      <w:r w:rsidR="003213EA">
        <w:t>Report the emission point number shown in Item 8 on the General Company Information Sheet for this emission point.</w:t>
      </w:r>
    </w:p>
    <w:p w:rsidR="003213EA" w:rsidRDefault="00C36083" w:rsidP="00C0542F">
      <w:pPr>
        <w:spacing w:before="120" w:after="240"/>
        <w:ind w:left="990" w:hanging="990"/>
        <w:jc w:val="both"/>
      </w:pPr>
      <w:r w:rsidRPr="00C0542F">
        <w:rPr>
          <w:b/>
        </w:rPr>
        <w:t>Item 2:</w:t>
      </w:r>
      <w:r>
        <w:t xml:space="preserve"> </w:t>
      </w:r>
      <w:r w:rsidR="005F7604">
        <w:tab/>
      </w:r>
      <w:r w:rsidR="003213EA">
        <w:t>Describe the process equipment or operation that is generating the fugitive emissions.  This form may be used to describe one piece of process equipment such as a paint dip tank or several pieces of equipment such as several unvented printing presses located in one pressroom.  Attach a sketch showing the layout of all process equipment identified on this form.</w:t>
      </w:r>
    </w:p>
    <w:p w:rsidR="003213EA" w:rsidRDefault="003213EA" w:rsidP="00C0542F">
      <w:pPr>
        <w:spacing w:before="120" w:after="240"/>
        <w:ind w:left="990" w:hanging="990"/>
        <w:jc w:val="both"/>
      </w:pPr>
      <w:r w:rsidRPr="00C0542F">
        <w:rPr>
          <w:b/>
        </w:rPr>
        <w:t>Item 3:</w:t>
      </w:r>
      <w:r>
        <w:t xml:space="preserve"> </w:t>
      </w:r>
      <w:r w:rsidR="005F7604">
        <w:tab/>
      </w:r>
      <w:r>
        <w:t xml:space="preserve">Identify each regulated and hazardous air pollutant emitted by the process equipment or </w:t>
      </w:r>
      <w:proofErr w:type="gramStart"/>
      <w:r>
        <w:t>operation described in Item 2 above, report the potential mass emission rates of each pollutant and indicate</w:t>
      </w:r>
      <w:proofErr w:type="gramEnd"/>
      <w:r>
        <w:t xml:space="preserve"> the method of estimating the emission rates, i.e., test data, material balance, emission factors, etc.  See Regulation No. 3 for a definition of potential emissions.  Attach a copy of the test results, material balance study, emission factors and all calculations used to estimate the potential emission rates of each regulated and hazardous air pollutant.</w:t>
      </w:r>
    </w:p>
    <w:sectPr w:rsidR="003213EA">
      <w:pgSz w:w="12240" w:h="15840" w:code="1"/>
      <w:pgMar w:top="864" w:right="864" w:bottom="864" w:left="864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1"/>
    <w:rsid w:val="00096981"/>
    <w:rsid w:val="003213EA"/>
    <w:rsid w:val="00416566"/>
    <w:rsid w:val="005F7604"/>
    <w:rsid w:val="007F27B9"/>
    <w:rsid w:val="008369FC"/>
    <w:rsid w:val="00854253"/>
    <w:rsid w:val="00A444D7"/>
    <w:rsid w:val="00B463BB"/>
    <w:rsid w:val="00C0542F"/>
    <w:rsid w:val="00C36083"/>
    <w:rsid w:val="00E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948B-6EF8-4C9E-9ADD-0EF4BA3B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Health Department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McClain</dc:creator>
  <cp:lastModifiedBy>McCann, Eric (Health)</cp:lastModifiedBy>
  <cp:revision>4</cp:revision>
  <cp:lastPrinted>2016-09-26T16:44:00Z</cp:lastPrinted>
  <dcterms:created xsi:type="dcterms:W3CDTF">2014-07-22T21:29:00Z</dcterms:created>
  <dcterms:modified xsi:type="dcterms:W3CDTF">2016-10-28T13:49:00Z</dcterms:modified>
</cp:coreProperties>
</file>